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8E0" w:rsidRPr="005608E0" w:rsidRDefault="005608E0" w:rsidP="005608E0">
      <w:pPr>
        <w:spacing w:after="0" w:line="240" w:lineRule="auto"/>
        <w:rPr>
          <w:rFonts w:ascii="Arial" w:eastAsia="Times New Roman" w:hAnsi="Arial" w:cs="Arial"/>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5608E0" w:rsidRPr="005608E0" w:rsidTr="005608E0">
        <w:trPr>
          <w:tblCellSpacing w:w="0" w:type="dxa"/>
          <w:jc w:val="center"/>
        </w:trPr>
        <w:tc>
          <w:tcPr>
            <w:tcW w:w="0" w:type="auto"/>
            <w:tcBorders>
              <w:top w:val="nil"/>
              <w:left w:val="nil"/>
              <w:bottom w:val="nil"/>
              <w:right w:val="nil"/>
            </w:tcBorders>
            <w:shd w:val="clear" w:color="auto" w:fill="auto"/>
            <w:tcMar>
              <w:top w:w="150" w:type="dxa"/>
              <w:left w:w="300" w:type="dxa"/>
              <w:bottom w:w="150" w:type="dxa"/>
              <w:right w:w="300" w:type="dxa"/>
            </w:tcMar>
          </w:tcPr>
          <w:p w:rsidR="005608E0" w:rsidRDefault="005608E0" w:rsidP="005608E0">
            <w:pPr>
              <w:spacing w:before="100" w:beforeAutospacing="1" w:after="100" w:afterAutospacing="1" w:line="270" w:lineRule="atLeast"/>
              <w:rPr>
                <w:rFonts w:ascii="Calibri Light" w:eastAsia="Times New Roman" w:hAnsi="Calibri Light" w:cs="Calibri Light"/>
                <w:color w:val="000000"/>
                <w:sz w:val="18"/>
                <w:szCs w:val="18"/>
                <w:lang w:eastAsia="en-GB"/>
              </w:rPr>
            </w:pPr>
            <w:r>
              <w:rPr>
                <w:rFonts w:ascii="Arial" w:hAnsi="Arial" w:cs="Arial"/>
                <w:noProof/>
                <w:sz w:val="2"/>
                <w:szCs w:val="2"/>
              </w:rPr>
              <w:drawing>
                <wp:inline distT="0" distB="0" distL="0" distR="0">
                  <wp:extent cx="5905500" cy="1971675"/>
                  <wp:effectExtent l="0" t="0" r="0" b="9525"/>
                  <wp:docPr id="1" name="Picture 1" descr="https://i.emlfiles4.com/cmpimg/2/6/8/2/6/1/files/imagecache/2247344/w660_1624937_qubaa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2/6/8/2/6/1/files/imagecache/2247344/w660_1624937_qubaae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971675"/>
                          </a:xfrm>
                          <a:prstGeom prst="rect">
                            <a:avLst/>
                          </a:prstGeom>
                          <a:noFill/>
                          <a:ln>
                            <a:noFill/>
                          </a:ln>
                        </pic:spPr>
                      </pic:pic>
                    </a:graphicData>
                  </a:graphic>
                </wp:inline>
              </w:drawing>
            </w:r>
          </w:p>
          <w:p w:rsidR="005608E0" w:rsidRDefault="005608E0" w:rsidP="005608E0">
            <w:pPr>
              <w:spacing w:before="100" w:beforeAutospacing="1" w:after="100" w:afterAutospacing="1" w:line="270" w:lineRule="atLeast"/>
              <w:rPr>
                <w:rFonts w:ascii="Calibri Light" w:eastAsia="Times New Roman" w:hAnsi="Calibri Light" w:cs="Calibri Light"/>
                <w:color w:val="000000"/>
                <w:sz w:val="18"/>
                <w:szCs w:val="18"/>
                <w:lang w:eastAsia="en-GB"/>
              </w:rPr>
            </w:pPr>
            <w:r>
              <w:rPr>
                <w:rFonts w:ascii="Calibri Light" w:eastAsia="Times New Roman" w:hAnsi="Calibri Light" w:cs="Calibri Light"/>
                <w:color w:val="000000"/>
                <w:sz w:val="18"/>
                <w:szCs w:val="18"/>
                <w:lang w:eastAsia="en-GB"/>
              </w:rPr>
              <w:t>Dear Parents/Carers</w:t>
            </w:r>
          </w:p>
          <w:p w:rsidR="005608E0" w:rsidRPr="005608E0" w:rsidRDefault="005608E0" w:rsidP="005608E0">
            <w:pPr>
              <w:spacing w:before="100" w:beforeAutospacing="1" w:after="100" w:afterAutospacing="1" w:line="270" w:lineRule="atLeast"/>
              <w:rPr>
                <w:rFonts w:ascii="Arial" w:eastAsia="Times New Roman" w:hAnsi="Arial" w:cs="Arial"/>
                <w:sz w:val="20"/>
                <w:szCs w:val="20"/>
                <w:lang w:eastAsia="en-GB"/>
              </w:rPr>
            </w:pPr>
            <w:r w:rsidRPr="005608E0">
              <w:rPr>
                <w:rFonts w:ascii="Calibri Light" w:eastAsia="Times New Roman" w:hAnsi="Calibri Light" w:cs="Calibri Light"/>
                <w:color w:val="000000"/>
                <w:sz w:val="18"/>
                <w:szCs w:val="18"/>
                <w:lang w:eastAsia="en-GB"/>
              </w:rPr>
              <w:t>I'm pleased to let you know that following the easing of lockdown restrictions and the gradual return to 'normality', Buxton &amp; Leek College will be holding our first on-campus recruitment events from October, starting with our Advice Evenings. These are great events for your Year 11s who will be starting to think about what their options are after their GCSESs:</w:t>
            </w:r>
          </w:p>
          <w:tbl>
            <w:tblPr>
              <w:tblW w:w="8631" w:type="dxa"/>
              <w:tblCellSpacing w:w="0" w:type="dxa"/>
              <w:tblCellMar>
                <w:left w:w="0" w:type="dxa"/>
                <w:right w:w="0" w:type="dxa"/>
              </w:tblCellMar>
              <w:tblLook w:val="04A0" w:firstRow="1" w:lastRow="0" w:firstColumn="1" w:lastColumn="0" w:noHBand="0" w:noVBand="1"/>
            </w:tblPr>
            <w:tblGrid>
              <w:gridCol w:w="4138"/>
              <w:gridCol w:w="4493"/>
            </w:tblGrid>
            <w:tr w:rsidR="005608E0" w:rsidRPr="005608E0" w:rsidTr="005608E0">
              <w:trPr>
                <w:tblCellSpacing w:w="0" w:type="dxa"/>
              </w:trPr>
              <w:tc>
                <w:tcPr>
                  <w:tcW w:w="2397" w:type="pct"/>
                  <w:tcBorders>
                    <w:top w:val="nil"/>
                    <w:left w:val="nil"/>
                    <w:bottom w:val="nil"/>
                    <w:right w:val="nil"/>
                  </w:tcBorders>
                  <w:shd w:val="clear" w:color="auto" w:fill="auto"/>
                  <w:tcMar>
                    <w:top w:w="45" w:type="dxa"/>
                    <w:left w:w="45" w:type="dxa"/>
                    <w:bottom w:w="45" w:type="dxa"/>
                    <w:right w:w="45" w:type="dxa"/>
                  </w:tcMar>
                  <w:hideMark/>
                </w:tcPr>
                <w:p w:rsidR="005608E0" w:rsidRPr="005608E0" w:rsidRDefault="005608E0" w:rsidP="005608E0">
                  <w:pPr>
                    <w:spacing w:before="100" w:beforeAutospacing="1" w:after="100" w:afterAutospacing="1" w:line="315" w:lineRule="atLeast"/>
                    <w:jc w:val="center"/>
                    <w:rPr>
                      <w:rFonts w:ascii="Calibri Light" w:eastAsia="Times New Roman" w:hAnsi="Calibri Light" w:cs="Calibri Light"/>
                      <w:color w:val="333333"/>
                      <w:sz w:val="21"/>
                      <w:szCs w:val="21"/>
                      <w:lang w:eastAsia="en-GB"/>
                    </w:rPr>
                  </w:pPr>
                  <w:r w:rsidRPr="005608E0">
                    <w:rPr>
                      <w:rFonts w:ascii="Calibri Light" w:eastAsia="Times New Roman" w:hAnsi="Calibri Light" w:cs="Calibri Light"/>
                      <w:b/>
                      <w:bCs/>
                      <w:color w:val="000000"/>
                      <w:sz w:val="21"/>
                      <w:szCs w:val="21"/>
                      <w:lang w:eastAsia="en-GB"/>
                    </w:rPr>
                    <w:t>Leek Campus</w:t>
                  </w:r>
                </w:p>
                <w:p w:rsidR="005608E0" w:rsidRPr="005608E0" w:rsidRDefault="005608E0" w:rsidP="005608E0">
                  <w:pPr>
                    <w:spacing w:before="100" w:beforeAutospacing="1" w:after="100" w:afterAutospacing="1" w:line="315" w:lineRule="atLeast"/>
                    <w:jc w:val="center"/>
                    <w:rPr>
                      <w:rFonts w:ascii="Calibri Light" w:eastAsia="Times New Roman" w:hAnsi="Calibri Light" w:cs="Calibri Light"/>
                      <w:color w:val="333333"/>
                      <w:sz w:val="21"/>
                      <w:szCs w:val="21"/>
                      <w:lang w:eastAsia="en-GB"/>
                    </w:rPr>
                  </w:pPr>
                  <w:r w:rsidRPr="005608E0">
                    <w:rPr>
                      <w:rFonts w:ascii="Calibri Light" w:eastAsia="Times New Roman" w:hAnsi="Calibri Light" w:cs="Calibri Light"/>
                      <w:i/>
                      <w:iCs/>
                      <w:color w:val="000000"/>
                      <w:sz w:val="21"/>
                      <w:szCs w:val="21"/>
                      <w:lang w:eastAsia="en-GB"/>
                    </w:rPr>
                    <w:t>Stockwell Street, Leek, ST13 6DP</w:t>
                  </w:r>
                </w:p>
                <w:p w:rsidR="005608E0" w:rsidRPr="005608E0" w:rsidRDefault="005608E0" w:rsidP="005608E0">
                  <w:pPr>
                    <w:spacing w:before="100" w:beforeAutospacing="1" w:after="100" w:afterAutospacing="1" w:line="270" w:lineRule="atLeast"/>
                    <w:jc w:val="center"/>
                    <w:rPr>
                      <w:rFonts w:ascii="Calibri Light" w:eastAsia="Times New Roman" w:hAnsi="Calibri Light" w:cs="Calibri Light"/>
                      <w:color w:val="333333"/>
                      <w:sz w:val="18"/>
                      <w:szCs w:val="18"/>
                      <w:lang w:eastAsia="en-GB"/>
                    </w:rPr>
                  </w:pPr>
                  <w:r w:rsidRPr="005608E0">
                    <w:rPr>
                      <w:rFonts w:ascii="Calibri Light" w:eastAsia="Times New Roman" w:hAnsi="Calibri Light" w:cs="Calibri Light"/>
                      <w:b/>
                      <w:bCs/>
                      <w:color w:val="000000"/>
                      <w:sz w:val="18"/>
                      <w:szCs w:val="18"/>
                      <w:lang w:eastAsia="en-GB"/>
                    </w:rPr>
                    <w:t>Wednesday 6 October 2021, 5pm-7pm</w:t>
                  </w:r>
                </w:p>
              </w:tc>
              <w:tc>
                <w:tcPr>
                  <w:tcW w:w="2603" w:type="pct"/>
                  <w:tcBorders>
                    <w:top w:val="nil"/>
                    <w:left w:val="nil"/>
                    <w:bottom w:val="nil"/>
                    <w:right w:val="nil"/>
                  </w:tcBorders>
                  <w:shd w:val="clear" w:color="auto" w:fill="auto"/>
                  <w:tcMar>
                    <w:top w:w="45" w:type="dxa"/>
                    <w:left w:w="45" w:type="dxa"/>
                    <w:bottom w:w="45" w:type="dxa"/>
                    <w:right w:w="45" w:type="dxa"/>
                  </w:tcMar>
                  <w:hideMark/>
                </w:tcPr>
                <w:p w:rsidR="005608E0" w:rsidRPr="005608E0" w:rsidRDefault="005608E0" w:rsidP="005608E0">
                  <w:pPr>
                    <w:spacing w:before="100" w:beforeAutospacing="1" w:after="100" w:afterAutospacing="1" w:line="315" w:lineRule="atLeast"/>
                    <w:jc w:val="center"/>
                    <w:rPr>
                      <w:rFonts w:ascii="Calibri Light" w:eastAsia="Times New Roman" w:hAnsi="Calibri Light" w:cs="Calibri Light"/>
                      <w:color w:val="333333"/>
                      <w:sz w:val="21"/>
                      <w:szCs w:val="21"/>
                      <w:lang w:eastAsia="en-GB"/>
                    </w:rPr>
                  </w:pPr>
                  <w:r w:rsidRPr="005608E0">
                    <w:rPr>
                      <w:rFonts w:ascii="Calibri Light" w:eastAsia="Times New Roman" w:hAnsi="Calibri Light" w:cs="Calibri Light"/>
                      <w:b/>
                      <w:bCs/>
                      <w:color w:val="000000"/>
                      <w:sz w:val="21"/>
                      <w:szCs w:val="21"/>
                      <w:lang w:eastAsia="en-GB"/>
                    </w:rPr>
                    <w:t>Buxton Campus</w:t>
                  </w:r>
                </w:p>
                <w:p w:rsidR="005608E0" w:rsidRPr="005608E0" w:rsidRDefault="005608E0" w:rsidP="005608E0">
                  <w:pPr>
                    <w:spacing w:before="100" w:beforeAutospacing="1" w:after="100" w:afterAutospacing="1" w:line="315" w:lineRule="atLeast"/>
                    <w:jc w:val="center"/>
                    <w:rPr>
                      <w:rFonts w:ascii="Calibri Light" w:eastAsia="Times New Roman" w:hAnsi="Calibri Light" w:cs="Calibri Light"/>
                      <w:color w:val="333333"/>
                      <w:sz w:val="21"/>
                      <w:szCs w:val="21"/>
                      <w:lang w:eastAsia="en-GB"/>
                    </w:rPr>
                  </w:pPr>
                  <w:r w:rsidRPr="005608E0">
                    <w:rPr>
                      <w:rFonts w:ascii="Calibri Light" w:eastAsia="Times New Roman" w:hAnsi="Calibri Light" w:cs="Calibri Light"/>
                      <w:i/>
                      <w:iCs/>
                      <w:color w:val="000000"/>
                      <w:sz w:val="21"/>
                      <w:szCs w:val="21"/>
                      <w:lang w:eastAsia="en-GB"/>
                    </w:rPr>
                    <w:t>Devonshire Dome, Devonshire R</w:t>
                  </w:r>
                  <w:bookmarkStart w:id="0" w:name="_GoBack"/>
                  <w:bookmarkEnd w:id="0"/>
                  <w:r w:rsidRPr="005608E0">
                    <w:rPr>
                      <w:rFonts w:ascii="Calibri Light" w:eastAsia="Times New Roman" w:hAnsi="Calibri Light" w:cs="Calibri Light"/>
                      <w:i/>
                      <w:iCs/>
                      <w:color w:val="000000"/>
                      <w:sz w:val="21"/>
                      <w:szCs w:val="21"/>
                      <w:lang w:eastAsia="en-GB"/>
                    </w:rPr>
                    <w:t>d, Buxton, SK17 6RY</w:t>
                  </w:r>
                </w:p>
                <w:p w:rsidR="005608E0" w:rsidRPr="005608E0" w:rsidRDefault="005608E0" w:rsidP="005608E0">
                  <w:pPr>
                    <w:spacing w:before="100" w:beforeAutospacing="1" w:after="100" w:afterAutospacing="1" w:line="270" w:lineRule="atLeast"/>
                    <w:jc w:val="center"/>
                    <w:rPr>
                      <w:rFonts w:ascii="Calibri Light" w:eastAsia="Times New Roman" w:hAnsi="Calibri Light" w:cs="Calibri Light"/>
                      <w:color w:val="333333"/>
                      <w:sz w:val="18"/>
                      <w:szCs w:val="18"/>
                      <w:lang w:eastAsia="en-GB"/>
                    </w:rPr>
                  </w:pPr>
                  <w:r w:rsidRPr="005608E0">
                    <w:rPr>
                      <w:rFonts w:ascii="Calibri Light" w:eastAsia="Times New Roman" w:hAnsi="Calibri Light" w:cs="Calibri Light"/>
                      <w:b/>
                      <w:bCs/>
                      <w:color w:val="000000"/>
                      <w:sz w:val="18"/>
                      <w:szCs w:val="18"/>
                      <w:lang w:eastAsia="en-GB"/>
                    </w:rPr>
                    <w:t>Thursday 7 October 2021, 5pm-7pm</w:t>
                  </w:r>
                </w:p>
              </w:tc>
            </w:tr>
          </w:tbl>
          <w:p w:rsidR="005608E0" w:rsidRPr="005608E0" w:rsidRDefault="005608E0" w:rsidP="005608E0">
            <w:pPr>
              <w:spacing w:before="100" w:beforeAutospacing="1" w:after="100" w:afterAutospacing="1" w:line="270" w:lineRule="atLeast"/>
              <w:rPr>
                <w:rFonts w:ascii="Calibri Light" w:eastAsia="Times New Roman" w:hAnsi="Calibri Light" w:cs="Calibri Light"/>
                <w:color w:val="F7118D"/>
                <w:sz w:val="18"/>
                <w:szCs w:val="18"/>
                <w:lang w:eastAsia="en-GB"/>
              </w:rPr>
            </w:pPr>
            <w:r w:rsidRPr="005608E0">
              <w:rPr>
                <w:rFonts w:ascii="Calibri Light" w:eastAsia="Times New Roman" w:hAnsi="Calibri Light" w:cs="Calibri Light"/>
                <w:b/>
                <w:bCs/>
                <w:color w:val="F7118D"/>
                <w:sz w:val="18"/>
                <w:szCs w:val="18"/>
                <w:lang w:eastAsia="en-GB"/>
              </w:rPr>
              <w:t>At the Advice Evenings, prospective students will be able to:</w:t>
            </w:r>
          </w:p>
          <w:p w:rsidR="005608E0" w:rsidRPr="005608E0" w:rsidRDefault="005608E0" w:rsidP="005608E0">
            <w:pPr>
              <w:numPr>
                <w:ilvl w:val="0"/>
                <w:numId w:val="1"/>
              </w:numPr>
              <w:spacing w:after="0" w:line="270" w:lineRule="atLeast"/>
              <w:rPr>
                <w:rFonts w:ascii="Calibri Light" w:eastAsia="Times New Roman" w:hAnsi="Calibri Light" w:cs="Calibri Light"/>
                <w:color w:val="F7118D"/>
                <w:sz w:val="18"/>
                <w:szCs w:val="18"/>
                <w:lang w:eastAsia="en-GB"/>
              </w:rPr>
            </w:pPr>
            <w:r w:rsidRPr="005608E0">
              <w:rPr>
                <w:rFonts w:ascii="Calibri Light" w:eastAsia="Times New Roman" w:hAnsi="Calibri Light" w:cs="Calibri Light"/>
                <w:color w:val="000000"/>
                <w:sz w:val="18"/>
                <w:szCs w:val="18"/>
                <w:lang w:eastAsia="en-GB"/>
              </w:rPr>
              <w:t>Find out what programmes are offered at BLC: vocational qualifications, apprenticeships and T Levels</w:t>
            </w:r>
            <w:r w:rsidRPr="005608E0">
              <w:rPr>
                <w:rFonts w:ascii="Arial" w:eastAsia="Times New Roman" w:hAnsi="Arial" w:cs="Arial"/>
                <w:color w:val="F7118D"/>
                <w:sz w:val="20"/>
                <w:szCs w:val="20"/>
                <w:lang w:eastAsia="en-GB"/>
              </w:rPr>
              <w:t xml:space="preserve"> </w:t>
            </w:r>
          </w:p>
          <w:p w:rsidR="005608E0" w:rsidRPr="005608E0" w:rsidRDefault="005608E0" w:rsidP="005608E0">
            <w:pPr>
              <w:numPr>
                <w:ilvl w:val="0"/>
                <w:numId w:val="1"/>
              </w:numPr>
              <w:spacing w:after="0" w:line="270" w:lineRule="atLeast"/>
              <w:rPr>
                <w:rFonts w:ascii="Calibri Light" w:eastAsia="Times New Roman" w:hAnsi="Calibri Light" w:cs="Calibri Light"/>
                <w:color w:val="F7118D"/>
                <w:sz w:val="18"/>
                <w:szCs w:val="18"/>
                <w:lang w:eastAsia="en-GB"/>
              </w:rPr>
            </w:pPr>
            <w:r w:rsidRPr="005608E0">
              <w:rPr>
                <w:rFonts w:ascii="Calibri Light" w:eastAsia="Times New Roman" w:hAnsi="Calibri Light" w:cs="Calibri Light"/>
                <w:color w:val="000000"/>
                <w:sz w:val="18"/>
                <w:szCs w:val="18"/>
                <w:lang w:eastAsia="en-GB"/>
              </w:rPr>
              <w:t>Ask any questions you may have about applying for a programme with us</w:t>
            </w:r>
            <w:r w:rsidRPr="005608E0">
              <w:rPr>
                <w:rFonts w:ascii="Arial" w:eastAsia="Times New Roman" w:hAnsi="Arial" w:cs="Arial"/>
                <w:color w:val="F7118D"/>
                <w:sz w:val="20"/>
                <w:szCs w:val="20"/>
                <w:lang w:eastAsia="en-GB"/>
              </w:rPr>
              <w:t xml:space="preserve"> </w:t>
            </w:r>
          </w:p>
          <w:p w:rsidR="005608E0" w:rsidRPr="005608E0" w:rsidRDefault="005608E0" w:rsidP="005608E0">
            <w:pPr>
              <w:numPr>
                <w:ilvl w:val="0"/>
                <w:numId w:val="1"/>
              </w:numPr>
              <w:spacing w:after="0" w:line="270" w:lineRule="atLeast"/>
              <w:rPr>
                <w:rFonts w:ascii="Calibri Light" w:eastAsia="Times New Roman" w:hAnsi="Calibri Light" w:cs="Calibri Light"/>
                <w:color w:val="F7118D"/>
                <w:sz w:val="18"/>
                <w:szCs w:val="18"/>
                <w:lang w:eastAsia="en-GB"/>
              </w:rPr>
            </w:pPr>
            <w:r w:rsidRPr="005608E0">
              <w:rPr>
                <w:rFonts w:ascii="Calibri Light" w:eastAsia="Times New Roman" w:hAnsi="Calibri Light" w:cs="Calibri Light"/>
                <w:color w:val="000000"/>
                <w:sz w:val="18"/>
                <w:szCs w:val="18"/>
                <w:lang w:eastAsia="en-GB"/>
              </w:rPr>
              <w:t>Find out more information about life as a student at BLC</w:t>
            </w:r>
            <w:r w:rsidRPr="005608E0">
              <w:rPr>
                <w:rFonts w:ascii="Arial" w:eastAsia="Times New Roman" w:hAnsi="Arial" w:cs="Arial"/>
                <w:color w:val="F7118D"/>
                <w:sz w:val="20"/>
                <w:szCs w:val="20"/>
                <w:lang w:eastAsia="en-GB"/>
              </w:rPr>
              <w:t xml:space="preserve"> </w:t>
            </w:r>
          </w:p>
          <w:p w:rsidR="005608E0" w:rsidRPr="005608E0" w:rsidRDefault="005608E0" w:rsidP="005608E0">
            <w:pPr>
              <w:numPr>
                <w:ilvl w:val="0"/>
                <w:numId w:val="1"/>
              </w:numPr>
              <w:spacing w:after="0" w:line="270" w:lineRule="atLeast"/>
              <w:rPr>
                <w:rFonts w:ascii="Calibri Light" w:eastAsia="Times New Roman" w:hAnsi="Calibri Light" w:cs="Calibri Light"/>
                <w:color w:val="F7118D"/>
                <w:sz w:val="18"/>
                <w:szCs w:val="18"/>
                <w:lang w:eastAsia="en-GB"/>
              </w:rPr>
            </w:pPr>
            <w:r w:rsidRPr="005608E0">
              <w:rPr>
                <w:rFonts w:ascii="Calibri Light" w:eastAsia="Times New Roman" w:hAnsi="Calibri Light" w:cs="Calibri Light"/>
                <w:color w:val="000000"/>
                <w:sz w:val="18"/>
                <w:szCs w:val="18"/>
                <w:lang w:eastAsia="en-GB"/>
              </w:rPr>
              <w:t xml:space="preserve">Meet our Support teams to find out what help and support is available to students </w:t>
            </w:r>
          </w:p>
          <w:p w:rsidR="005608E0" w:rsidRPr="005608E0" w:rsidRDefault="005608E0" w:rsidP="005608E0">
            <w:pPr>
              <w:numPr>
                <w:ilvl w:val="0"/>
                <w:numId w:val="1"/>
              </w:numPr>
              <w:spacing w:after="0" w:line="270" w:lineRule="atLeast"/>
              <w:rPr>
                <w:rFonts w:ascii="Calibri Light" w:eastAsia="Times New Roman" w:hAnsi="Calibri Light" w:cs="Calibri Light"/>
                <w:color w:val="F7118D"/>
                <w:sz w:val="18"/>
                <w:szCs w:val="18"/>
                <w:lang w:eastAsia="en-GB"/>
              </w:rPr>
            </w:pPr>
            <w:r w:rsidRPr="005608E0">
              <w:rPr>
                <w:rFonts w:ascii="Calibri Light" w:eastAsia="Times New Roman" w:hAnsi="Calibri Light" w:cs="Calibri Light"/>
                <w:color w:val="000000"/>
                <w:sz w:val="18"/>
                <w:szCs w:val="18"/>
                <w:lang w:eastAsia="en-GB"/>
              </w:rPr>
              <w:t>Meet our friendly and experienced tutors and staff</w:t>
            </w:r>
            <w:r w:rsidRPr="005608E0">
              <w:rPr>
                <w:rFonts w:ascii="Arial" w:eastAsia="Times New Roman" w:hAnsi="Arial" w:cs="Arial"/>
                <w:color w:val="F7118D"/>
                <w:sz w:val="20"/>
                <w:szCs w:val="20"/>
                <w:lang w:eastAsia="en-GB"/>
              </w:rPr>
              <w:t xml:space="preserve"> </w:t>
            </w:r>
          </w:p>
          <w:p w:rsidR="005608E0" w:rsidRPr="005608E0" w:rsidRDefault="005608E0" w:rsidP="005608E0">
            <w:pPr>
              <w:numPr>
                <w:ilvl w:val="0"/>
                <w:numId w:val="1"/>
              </w:numPr>
              <w:spacing w:after="0" w:line="270" w:lineRule="atLeast"/>
              <w:rPr>
                <w:rFonts w:ascii="Arial" w:eastAsia="Times New Roman" w:hAnsi="Arial" w:cs="Arial"/>
                <w:color w:val="F7118D"/>
                <w:sz w:val="20"/>
                <w:szCs w:val="20"/>
                <w:lang w:eastAsia="en-GB"/>
              </w:rPr>
            </w:pPr>
            <w:r w:rsidRPr="005608E0">
              <w:rPr>
                <w:rFonts w:ascii="Calibri Light" w:eastAsia="Times New Roman" w:hAnsi="Calibri Light" w:cs="Calibri Light"/>
                <w:color w:val="000000"/>
                <w:sz w:val="18"/>
                <w:szCs w:val="18"/>
                <w:lang w:eastAsia="en-GB"/>
              </w:rPr>
              <w:t>Visit our campus and see our facilities</w:t>
            </w:r>
          </w:p>
          <w:p w:rsidR="005608E0" w:rsidRPr="005608E0" w:rsidRDefault="005608E0" w:rsidP="005608E0">
            <w:pPr>
              <w:spacing w:before="100" w:beforeAutospacing="1" w:after="100" w:afterAutospacing="1" w:line="270" w:lineRule="atLeast"/>
              <w:rPr>
                <w:rFonts w:ascii="Arial" w:eastAsia="Times New Roman" w:hAnsi="Arial" w:cs="Arial"/>
                <w:sz w:val="20"/>
                <w:szCs w:val="20"/>
                <w:lang w:eastAsia="en-GB"/>
              </w:rPr>
            </w:pPr>
            <w:r w:rsidRPr="005608E0">
              <w:rPr>
                <w:rFonts w:ascii="Arial" w:eastAsia="Times New Roman" w:hAnsi="Arial" w:cs="Arial"/>
                <w:color w:val="333333"/>
                <w:sz w:val="18"/>
                <w:szCs w:val="18"/>
                <w:lang w:eastAsia="en-GB"/>
              </w:rPr>
              <w:t xml:space="preserve">We are also still enrolling students for this academic year, up to October Half-Term, so if you have contact with and previous Year 11s who still haven't managed to secure a place, then these events will be </w:t>
            </w:r>
            <w:proofErr w:type="gramStart"/>
            <w:r w:rsidRPr="005608E0">
              <w:rPr>
                <w:rFonts w:ascii="Arial" w:eastAsia="Times New Roman" w:hAnsi="Arial" w:cs="Arial"/>
                <w:color w:val="333333"/>
                <w:sz w:val="18"/>
                <w:szCs w:val="18"/>
                <w:lang w:eastAsia="en-GB"/>
              </w:rPr>
              <w:t>really useful</w:t>
            </w:r>
            <w:proofErr w:type="gramEnd"/>
            <w:r w:rsidRPr="005608E0">
              <w:rPr>
                <w:rFonts w:ascii="Arial" w:eastAsia="Times New Roman" w:hAnsi="Arial" w:cs="Arial"/>
                <w:color w:val="333333"/>
                <w:sz w:val="18"/>
                <w:szCs w:val="18"/>
                <w:lang w:eastAsia="en-GB"/>
              </w:rPr>
              <w:t xml:space="preserve"> for them also as they can enrol on the night!</w:t>
            </w:r>
          </w:p>
          <w:p w:rsidR="005608E0" w:rsidRPr="005608E0" w:rsidRDefault="005608E0" w:rsidP="005608E0">
            <w:pPr>
              <w:spacing w:before="100" w:beforeAutospacing="1" w:after="100" w:afterAutospacing="1" w:line="270" w:lineRule="atLeast"/>
              <w:rPr>
                <w:rFonts w:ascii="Arial" w:eastAsia="Times New Roman" w:hAnsi="Arial" w:cs="Arial"/>
                <w:color w:val="333333"/>
                <w:sz w:val="18"/>
                <w:szCs w:val="18"/>
                <w:lang w:eastAsia="en-GB"/>
              </w:rPr>
            </w:pPr>
            <w:r w:rsidRPr="005608E0">
              <w:rPr>
                <w:rFonts w:ascii="Arial" w:eastAsia="Times New Roman" w:hAnsi="Arial" w:cs="Arial"/>
                <w:color w:val="333333"/>
                <w:sz w:val="18"/>
                <w:szCs w:val="18"/>
                <w:lang w:eastAsia="en-GB"/>
              </w:rPr>
              <w:t>To book their place on any of our events prospective students can visit</w:t>
            </w:r>
            <w:r w:rsidRPr="005608E0">
              <w:rPr>
                <w:rFonts w:ascii="Arial" w:eastAsia="Times New Roman" w:hAnsi="Arial" w:cs="Arial"/>
                <w:b/>
                <w:bCs/>
                <w:color w:val="333333"/>
                <w:sz w:val="18"/>
                <w:szCs w:val="18"/>
                <w:lang w:eastAsia="en-GB"/>
              </w:rPr>
              <w:t xml:space="preserve"> </w:t>
            </w:r>
            <w:hyperlink r:id="rId6" w:history="1">
              <w:r w:rsidRPr="005608E0">
                <w:rPr>
                  <w:rFonts w:ascii="Arial" w:eastAsia="Times New Roman" w:hAnsi="Arial" w:cs="Arial"/>
                  <w:b/>
                  <w:bCs/>
                  <w:color w:val="53A23C"/>
                  <w:sz w:val="18"/>
                  <w:szCs w:val="18"/>
                  <w:u w:val="single"/>
                  <w:lang w:eastAsia="en-GB"/>
                </w:rPr>
                <w:t>our website</w:t>
              </w:r>
            </w:hyperlink>
            <w:r w:rsidRPr="005608E0">
              <w:rPr>
                <w:rFonts w:ascii="Arial" w:eastAsia="Times New Roman" w:hAnsi="Arial" w:cs="Arial"/>
                <w:color w:val="333333"/>
                <w:sz w:val="18"/>
                <w:szCs w:val="18"/>
                <w:lang w:eastAsia="en-GB"/>
              </w:rPr>
              <w:t xml:space="preserve">, email </w:t>
            </w:r>
            <w:r w:rsidRPr="005608E0">
              <w:rPr>
                <w:rFonts w:ascii="Arial" w:eastAsia="Times New Roman" w:hAnsi="Arial" w:cs="Arial"/>
                <w:b/>
                <w:bCs/>
                <w:color w:val="53A23C"/>
                <w:sz w:val="18"/>
                <w:szCs w:val="18"/>
                <w:lang w:eastAsia="en-GB"/>
              </w:rPr>
              <w:t>enquiries@blc.ac.uk</w:t>
            </w:r>
            <w:r w:rsidRPr="005608E0">
              <w:rPr>
                <w:rFonts w:ascii="Arial" w:eastAsia="Times New Roman" w:hAnsi="Arial" w:cs="Arial"/>
                <w:color w:val="333333"/>
                <w:sz w:val="18"/>
                <w:szCs w:val="18"/>
                <w:lang w:eastAsia="en-GB"/>
              </w:rPr>
              <w:t xml:space="preserve"> or call us on </w:t>
            </w:r>
            <w:hyperlink r:id="rId7" w:history="1">
              <w:r w:rsidRPr="005608E0">
                <w:rPr>
                  <w:rFonts w:ascii="Arial" w:eastAsia="Times New Roman" w:hAnsi="Arial" w:cs="Arial"/>
                  <w:b/>
                  <w:bCs/>
                  <w:color w:val="53A23C"/>
                  <w:sz w:val="18"/>
                  <w:szCs w:val="18"/>
                  <w:u w:val="single"/>
                  <w:lang w:eastAsia="en-GB"/>
                </w:rPr>
                <w:t>0800 074 0099</w:t>
              </w:r>
            </w:hyperlink>
            <w:r w:rsidRPr="005608E0">
              <w:rPr>
                <w:rFonts w:ascii="Arial" w:eastAsia="Times New Roman" w:hAnsi="Arial" w:cs="Arial"/>
                <w:color w:val="333333"/>
                <w:sz w:val="18"/>
                <w:szCs w:val="18"/>
                <w:lang w:eastAsia="en-GB"/>
              </w:rPr>
              <w:t>.</w:t>
            </w:r>
          </w:p>
          <w:p w:rsidR="005608E0" w:rsidRPr="005608E0" w:rsidRDefault="005608E0" w:rsidP="005608E0">
            <w:pPr>
              <w:spacing w:before="100" w:beforeAutospacing="1" w:after="100" w:afterAutospacing="1" w:line="270" w:lineRule="atLeast"/>
              <w:rPr>
                <w:rFonts w:ascii="Arial" w:eastAsia="Times New Roman" w:hAnsi="Arial" w:cs="Arial"/>
                <w:color w:val="333333"/>
                <w:sz w:val="18"/>
                <w:szCs w:val="18"/>
                <w:lang w:eastAsia="en-GB"/>
              </w:rPr>
            </w:pPr>
            <w:r w:rsidRPr="005608E0">
              <w:rPr>
                <w:rFonts w:ascii="Arial" w:eastAsia="Times New Roman" w:hAnsi="Arial" w:cs="Arial"/>
                <w:color w:val="333333"/>
                <w:sz w:val="18"/>
                <w:szCs w:val="18"/>
                <w:lang w:eastAsia="en-GB"/>
              </w:rPr>
              <w:t xml:space="preserve">Also, I'd like to ask you to let me know if there are any events at your school that you would like Buxton &amp; Leek College to attend, if you haven't already done so. Whether </w:t>
            </w:r>
            <w:proofErr w:type="spellStart"/>
            <w:r w:rsidRPr="005608E0">
              <w:rPr>
                <w:rFonts w:ascii="Arial" w:eastAsia="Times New Roman" w:hAnsi="Arial" w:cs="Arial"/>
                <w:color w:val="333333"/>
                <w:sz w:val="18"/>
                <w:szCs w:val="18"/>
                <w:lang w:eastAsia="en-GB"/>
              </w:rPr>
              <w:t>its</w:t>
            </w:r>
            <w:proofErr w:type="spellEnd"/>
            <w:r w:rsidRPr="005608E0">
              <w:rPr>
                <w:rFonts w:ascii="Arial" w:eastAsia="Times New Roman" w:hAnsi="Arial" w:cs="Arial"/>
                <w:color w:val="333333"/>
                <w:sz w:val="18"/>
                <w:szCs w:val="18"/>
                <w:lang w:eastAsia="en-GB"/>
              </w:rPr>
              <w:t xml:space="preserve"> an assembly, careers fair, workshop/presentation or anything else, we'd be happy to help.</w:t>
            </w:r>
          </w:p>
          <w:p w:rsidR="005608E0" w:rsidRPr="005608E0" w:rsidRDefault="005608E0" w:rsidP="005608E0">
            <w:pPr>
              <w:spacing w:before="100" w:beforeAutospacing="1" w:after="100" w:afterAutospacing="1" w:line="270" w:lineRule="atLeast"/>
              <w:rPr>
                <w:rFonts w:ascii="Arial" w:eastAsia="Times New Roman" w:hAnsi="Arial" w:cs="Arial"/>
                <w:color w:val="333333"/>
                <w:sz w:val="18"/>
                <w:szCs w:val="18"/>
                <w:lang w:eastAsia="en-GB"/>
              </w:rPr>
            </w:pPr>
            <w:r w:rsidRPr="005608E0">
              <w:rPr>
                <w:rFonts w:ascii="Arial" w:eastAsia="Times New Roman" w:hAnsi="Arial" w:cs="Arial"/>
                <w:color w:val="333333"/>
                <w:sz w:val="18"/>
                <w:szCs w:val="18"/>
                <w:lang w:eastAsia="en-GB"/>
              </w:rPr>
              <w:t>Many Thanks</w:t>
            </w:r>
          </w:p>
          <w:p w:rsidR="005608E0" w:rsidRPr="005608E0" w:rsidRDefault="005608E0" w:rsidP="005608E0">
            <w:pPr>
              <w:spacing w:before="100" w:beforeAutospacing="1" w:after="100" w:afterAutospacing="1" w:line="270" w:lineRule="atLeast"/>
              <w:rPr>
                <w:rFonts w:ascii="Arial" w:eastAsia="Times New Roman" w:hAnsi="Arial" w:cs="Arial"/>
                <w:color w:val="333333"/>
                <w:sz w:val="18"/>
                <w:szCs w:val="18"/>
                <w:lang w:eastAsia="en-GB"/>
              </w:rPr>
            </w:pPr>
            <w:r w:rsidRPr="005608E0">
              <w:rPr>
                <w:rFonts w:ascii="Arial" w:eastAsia="Times New Roman" w:hAnsi="Arial" w:cs="Arial"/>
                <w:color w:val="333333"/>
                <w:sz w:val="18"/>
                <w:szCs w:val="18"/>
                <w:lang w:eastAsia="en-GB"/>
              </w:rPr>
              <w:lastRenderedPageBreak/>
              <w:t>Suzi Lawrence - Buxton &amp; Leek College</w:t>
            </w:r>
          </w:p>
          <w:p w:rsidR="005608E0" w:rsidRPr="005608E0" w:rsidRDefault="005608E0" w:rsidP="005608E0">
            <w:pPr>
              <w:spacing w:before="100" w:beforeAutospacing="1" w:after="100" w:afterAutospacing="1" w:line="270" w:lineRule="atLeast"/>
              <w:rPr>
                <w:rFonts w:ascii="Calibri Light" w:eastAsia="Times New Roman" w:hAnsi="Calibri Light" w:cs="Calibri Light"/>
                <w:color w:val="333333"/>
                <w:sz w:val="18"/>
                <w:szCs w:val="18"/>
                <w:lang w:eastAsia="en-GB"/>
              </w:rPr>
            </w:pPr>
          </w:p>
        </w:tc>
      </w:tr>
    </w:tbl>
    <w:p w:rsidR="007C195F" w:rsidRDefault="007C195F"/>
    <w:sectPr w:rsidR="007C1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0729F"/>
    <w:multiLevelType w:val="multilevel"/>
    <w:tmpl w:val="186C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E0"/>
    <w:rsid w:val="005608E0"/>
    <w:rsid w:val="007C195F"/>
    <w:rsid w:val="00AC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0D97"/>
  <w15:chartTrackingRefBased/>
  <w15:docId w15:val="{8E4CB65C-BBBC-4CD3-BF54-61180F2A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800%20074%200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1.qubamailer.co.uk/3HNY-1C628-7IAXJB-V9H6P-1/c.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Buxton Community School</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Flint</dc:creator>
  <cp:keywords/>
  <dc:description/>
  <cp:lastModifiedBy>S Flint</cp:lastModifiedBy>
  <cp:revision>1</cp:revision>
  <dcterms:created xsi:type="dcterms:W3CDTF">2021-09-15T14:59:00Z</dcterms:created>
  <dcterms:modified xsi:type="dcterms:W3CDTF">2021-09-15T15:02:00Z</dcterms:modified>
</cp:coreProperties>
</file>