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2C031B90" w:rsidR="00E66558" w:rsidRDefault="003328F2">
      <w:pPr>
        <w:pStyle w:val="Heading1"/>
      </w:pPr>
      <w:bookmarkStart w:id="0" w:name="_Toc400361362"/>
      <w:bookmarkStart w:id="1" w:name="_Toc443397153"/>
      <w:bookmarkStart w:id="2" w:name="_Toc357771638"/>
      <w:bookmarkStart w:id="3" w:name="_Toc346793416"/>
      <w:bookmarkStart w:id="4" w:name="_Toc328122777"/>
      <w:r>
        <w:t>Pupil</w:t>
      </w:r>
      <w:r w:rsidR="009D71E8">
        <w:t xml:space="preserve">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C4019F">
        <w:t>Buxton Community School</w:t>
      </w:r>
    </w:p>
    <w:p w14:paraId="16B48015" w14:textId="77A943D4" w:rsidR="00E66558" w:rsidRDefault="009D71E8" w:rsidP="00C62989">
      <w:pPr>
        <w:rPr>
          <w:b/>
        </w:rPr>
      </w:pPr>
      <w:r>
        <w:t xml:space="preserve">This statement details our school’s use of </w:t>
      </w:r>
      <w:r w:rsidR="003328F2">
        <w:t>pupil</w:t>
      </w:r>
      <w:r>
        <w:t xml:space="preserve"> </w:t>
      </w:r>
      <w:r w:rsidRPr="005F2600">
        <w:t xml:space="preserve">premium </w:t>
      </w:r>
      <w:r>
        <w:t xml:space="preserve">funding to help improve the attainment of our disadvantaged </w:t>
      </w:r>
      <w:r w:rsidR="003328F2">
        <w:t>pupil</w:t>
      </w:r>
      <w:r>
        <w:t xml:space="preserve">s. </w:t>
      </w:r>
    </w:p>
    <w:p w14:paraId="2A7D54B3" w14:textId="2EC0EF13" w:rsidR="00E66558" w:rsidRDefault="009D71E8" w:rsidP="00C62989">
      <w:pPr>
        <w:rPr>
          <w:b/>
        </w:rPr>
      </w:pPr>
      <w:r>
        <w:t xml:space="preserve">It outlines our </w:t>
      </w:r>
      <w:r w:rsidR="003328F2">
        <w:t>pupil</w:t>
      </w:r>
      <w:r>
        <w:t xml:space="preserve"> premium strategy, how we intend to spend the funding in this academic year and the </w:t>
      </w:r>
      <w:r w:rsidR="00830D57">
        <w:t xml:space="preserve">outcomes </w:t>
      </w:r>
      <w:r w:rsidR="00A44FBB">
        <w:t xml:space="preserve">for disadvantaged </w:t>
      </w:r>
      <w:r w:rsidR="003328F2">
        <w:t>pupil</w:t>
      </w:r>
      <w:r w:rsidR="00A44FBB">
        <w:t>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463A024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463A024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4BBC56AE" w:rsidR="002940F3" w:rsidRDefault="002940F3" w:rsidP="00C31636">
            <w:pPr>
              <w:pStyle w:val="TableRow"/>
              <w:ind w:left="0" w:right="0"/>
            </w:pPr>
            <w:r>
              <w:t xml:space="preserve">Number of </w:t>
            </w:r>
            <w:r w:rsidR="003328F2">
              <w:t>pupil</w:t>
            </w:r>
            <w:r>
              <w:t>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421AD371" w:rsidR="002940F3" w:rsidRDefault="004E5B69" w:rsidP="00C31636">
            <w:pPr>
              <w:pStyle w:val="TableRow"/>
              <w:ind w:left="0" w:right="0"/>
            </w:pPr>
            <w:r>
              <w:t>9</w:t>
            </w:r>
            <w:r w:rsidR="00A364DF">
              <w:t>62</w:t>
            </w:r>
          </w:p>
        </w:tc>
      </w:tr>
      <w:tr w:rsidR="002940F3" w14:paraId="2A7D54BD" w14:textId="77777777" w:rsidTr="463A024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538E95B1" w:rsidR="002940F3" w:rsidRDefault="002940F3" w:rsidP="00C31636">
            <w:pPr>
              <w:pStyle w:val="TableRow"/>
              <w:ind w:left="0" w:right="0"/>
            </w:pPr>
            <w:r>
              <w:t xml:space="preserve">Proportion (%) of </w:t>
            </w:r>
            <w:r w:rsidR="003328F2">
              <w:t>pupil</w:t>
            </w:r>
            <w:r>
              <w:t xml:space="preserve"> premium eligible </w:t>
            </w:r>
            <w:r w:rsidR="003328F2">
              <w:t>pupil</w:t>
            </w:r>
            <w:r>
              <w:t>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59427944" w:rsidR="002940F3" w:rsidRDefault="000701BF" w:rsidP="00C31636">
            <w:pPr>
              <w:pStyle w:val="TableRow"/>
              <w:ind w:left="0" w:right="0"/>
            </w:pPr>
            <w:r>
              <w:t>25.7%</w:t>
            </w:r>
          </w:p>
        </w:tc>
      </w:tr>
      <w:tr w:rsidR="002940F3" w14:paraId="2A7D54C0" w14:textId="77777777" w:rsidTr="463A024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0B323644" w:rsidR="002940F3" w:rsidRDefault="00163766" w:rsidP="00C31636">
            <w:pPr>
              <w:pStyle w:val="TableRow"/>
              <w:ind w:left="0" w:right="0"/>
            </w:pPr>
            <w:r>
              <w:t>Academic year/years that out current pupil premium strategy plan covers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4F7F39" w14:textId="77777777" w:rsidR="002940F3" w:rsidRDefault="005F293E" w:rsidP="00C31636">
            <w:pPr>
              <w:pStyle w:val="TableRow"/>
              <w:ind w:left="0" w:right="0"/>
            </w:pPr>
            <w:r>
              <w:t>2023-2024</w:t>
            </w:r>
          </w:p>
          <w:p w14:paraId="0A483F2C" w14:textId="77777777" w:rsidR="005F293E" w:rsidRDefault="005F293E" w:rsidP="00C31636">
            <w:pPr>
              <w:pStyle w:val="TableRow"/>
              <w:ind w:left="0" w:right="0"/>
            </w:pPr>
            <w:r>
              <w:t>2024-2025</w:t>
            </w:r>
          </w:p>
          <w:p w14:paraId="2A7D54BF" w14:textId="77C559F9" w:rsidR="005F293E" w:rsidRDefault="005F293E" w:rsidP="00C31636">
            <w:pPr>
              <w:pStyle w:val="TableRow"/>
              <w:ind w:left="0" w:right="0"/>
            </w:pPr>
            <w:r>
              <w:t>2025-2026</w:t>
            </w:r>
          </w:p>
        </w:tc>
      </w:tr>
      <w:tr w:rsidR="002940F3" w14:paraId="2A7D54C3" w14:textId="77777777" w:rsidTr="463A024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5CA0D109" w:rsidR="002940F3" w:rsidRDefault="00C4019F" w:rsidP="00C31636">
            <w:pPr>
              <w:pStyle w:val="TableRow"/>
              <w:ind w:left="0" w:right="0"/>
            </w:pPr>
            <w:r>
              <w:t xml:space="preserve">31 </w:t>
            </w:r>
            <w:r w:rsidR="005F293E">
              <w:t>December 2025</w:t>
            </w:r>
          </w:p>
        </w:tc>
      </w:tr>
      <w:tr w:rsidR="002940F3" w14:paraId="2A7D54C6" w14:textId="77777777" w:rsidTr="463A024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4A0F60A8" w:rsidR="002940F3" w:rsidRDefault="00C4019F" w:rsidP="00C31636">
            <w:pPr>
              <w:pStyle w:val="TableRow"/>
              <w:ind w:left="0" w:right="0"/>
            </w:pPr>
            <w:r>
              <w:t xml:space="preserve">31 December </w:t>
            </w:r>
            <w:r w:rsidR="005F293E">
              <w:t>2026</w:t>
            </w:r>
          </w:p>
        </w:tc>
      </w:tr>
      <w:tr w:rsidR="002940F3" w14:paraId="2A7D54C9" w14:textId="77777777" w:rsidTr="463A024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645E7D4D" w:rsidR="002940F3" w:rsidRDefault="005F293E" w:rsidP="00C31636">
            <w:pPr>
              <w:pStyle w:val="TableRow"/>
              <w:ind w:left="0" w:right="0"/>
            </w:pPr>
            <w:r>
              <w:t>Mrs S Jones (Headteacher)</w:t>
            </w:r>
          </w:p>
        </w:tc>
      </w:tr>
      <w:tr w:rsidR="002940F3" w14:paraId="2A7D54CC" w14:textId="77777777" w:rsidTr="463A024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E964594" w:rsidR="002940F3" w:rsidRDefault="003328F2" w:rsidP="00C31636">
            <w:pPr>
              <w:pStyle w:val="TableRow"/>
              <w:ind w:left="0" w:right="0"/>
            </w:pPr>
            <w:r>
              <w:t>Pupil</w:t>
            </w:r>
            <w:r w:rsidR="002940F3">
              <w:t xml:space="preserve">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0407BDCA" w:rsidR="002940F3" w:rsidRDefault="001C18B7" w:rsidP="00C31636">
            <w:pPr>
              <w:pStyle w:val="TableRow"/>
              <w:ind w:left="0" w:right="0"/>
            </w:pPr>
            <w:r>
              <w:t>Mrs A Garner (Deputy Headteacher)</w:t>
            </w:r>
          </w:p>
        </w:tc>
      </w:tr>
      <w:tr w:rsidR="002940F3" w14:paraId="2A7D54CF" w14:textId="77777777" w:rsidTr="463A024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3E32149A" w:rsidR="002940F3" w:rsidRDefault="002124C4" w:rsidP="00C31636">
            <w:pPr>
              <w:pStyle w:val="TableRow"/>
              <w:ind w:left="0" w:right="0"/>
            </w:pPr>
            <w:r>
              <w:t>Amanda Johnson and Paul Drummond</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651606E8" w:rsidR="00E66558" w:rsidRDefault="003328F2" w:rsidP="00C31636">
            <w:pPr>
              <w:pStyle w:val="TableRow"/>
              <w:ind w:left="0" w:right="0"/>
            </w:pPr>
            <w:r>
              <w:t>Pupil</w:t>
            </w:r>
            <w:r w:rsidR="009D71E8">
              <w:t xml:space="preserve">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4AEB4454" w:rsidR="00E66558" w:rsidRDefault="009D71E8" w:rsidP="00C31636">
            <w:pPr>
              <w:pStyle w:val="TableRow"/>
              <w:ind w:left="0" w:right="0"/>
            </w:pPr>
            <w:r>
              <w:t>£</w:t>
            </w:r>
            <w:r w:rsidR="007513EA">
              <w:t>263,550.00</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286AC8D9" w:rsidR="007109F6" w:rsidRPr="005F16B6" w:rsidRDefault="003328F2" w:rsidP="00C31636">
            <w:pPr>
              <w:pStyle w:val="TableRow"/>
              <w:spacing w:after="120"/>
              <w:ind w:left="0" w:right="0"/>
            </w:pPr>
            <w:r>
              <w:t>Pupil</w:t>
            </w:r>
            <w:r w:rsidR="009D71E8">
              <w:t xml:space="preserve"> premium</w:t>
            </w:r>
            <w:r w:rsidR="005F16B6">
              <w:t xml:space="preserve"> </w:t>
            </w:r>
            <w:r w:rsidR="009D71E8">
              <w:t xml:space="preserve">funding carried forward from previous years </w:t>
            </w:r>
            <w:r w:rsidR="009D71E8"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3EA91D89" w:rsidR="00E66558" w:rsidRDefault="009D71E8" w:rsidP="00C31636">
            <w:pPr>
              <w:pStyle w:val="TableRow"/>
              <w:ind w:left="0" w:right="0"/>
            </w:pPr>
            <w:r>
              <w:t>£</w:t>
            </w:r>
            <w:r w:rsidR="007513EA">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458086C7" w:rsidR="00E66558" w:rsidRPr="003C4388" w:rsidRDefault="00E66558" w:rsidP="00C31636">
            <w:pPr>
              <w:pStyle w:val="TableRow"/>
              <w:ind w:left="0" w:right="0"/>
              <w:rPr>
                <w:i/>
                <w:iCs/>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1C1B4732" w:rsidR="00E66558" w:rsidRDefault="009D71E8" w:rsidP="00C31636">
            <w:pPr>
              <w:pStyle w:val="TableRow"/>
              <w:ind w:left="0" w:right="0"/>
            </w:pPr>
            <w:r>
              <w:t>£</w:t>
            </w:r>
            <w:r w:rsidR="00372ABC">
              <w:t>263,550.00</w:t>
            </w:r>
          </w:p>
        </w:tc>
      </w:tr>
    </w:tbl>
    <w:p w14:paraId="2A7D54E4" w14:textId="7DD5E005" w:rsidR="00E66558" w:rsidRDefault="009D71E8">
      <w:pPr>
        <w:pStyle w:val="Heading1"/>
      </w:pPr>
      <w:r>
        <w:t xml:space="preserve">Part A: </w:t>
      </w:r>
      <w:r w:rsidR="003328F2">
        <w:t>Pupil</w:t>
      </w:r>
      <w:r>
        <w:t xml:space="preserve">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AF34D9" w14:textId="6C2D07EF" w:rsidR="001E5DCD" w:rsidRDefault="001E5DCD" w:rsidP="001E5DCD">
            <w:pPr>
              <w:pStyle w:val="Default"/>
              <w:rPr>
                <w:sz w:val="22"/>
                <w:szCs w:val="22"/>
              </w:rPr>
            </w:pPr>
            <w:r>
              <w:rPr>
                <w:sz w:val="22"/>
                <w:szCs w:val="22"/>
              </w:rPr>
              <w:t xml:space="preserve">Our intention is that all </w:t>
            </w:r>
            <w:r w:rsidR="003328F2">
              <w:rPr>
                <w:sz w:val="22"/>
                <w:szCs w:val="22"/>
              </w:rPr>
              <w:t>pupil</w:t>
            </w:r>
            <w:r>
              <w:rPr>
                <w:sz w:val="22"/>
                <w:szCs w:val="22"/>
              </w:rPr>
              <w:t xml:space="preserve">s, irrespective of their background or the challenges they face, make good progress and achieve highly across all aspects of the curriculum. We also want to remove the barriers to progress for these </w:t>
            </w:r>
            <w:r w:rsidR="003328F2">
              <w:rPr>
                <w:sz w:val="22"/>
                <w:szCs w:val="22"/>
              </w:rPr>
              <w:t>pupil</w:t>
            </w:r>
            <w:r>
              <w:rPr>
                <w:sz w:val="22"/>
                <w:szCs w:val="22"/>
              </w:rPr>
              <w:t xml:space="preserve">s to ensure that school is a positive experience for all our </w:t>
            </w:r>
            <w:r w:rsidR="003328F2">
              <w:rPr>
                <w:sz w:val="22"/>
                <w:szCs w:val="22"/>
              </w:rPr>
              <w:t>pupil</w:t>
            </w:r>
            <w:r>
              <w:rPr>
                <w:sz w:val="22"/>
                <w:szCs w:val="22"/>
              </w:rPr>
              <w:t>s. For the year 2025/2026 we have 25</w:t>
            </w:r>
            <w:r w:rsidR="00B23F75">
              <w:rPr>
                <w:sz w:val="22"/>
                <w:szCs w:val="22"/>
              </w:rPr>
              <w:t>1</w:t>
            </w:r>
            <w:r>
              <w:rPr>
                <w:sz w:val="22"/>
                <w:szCs w:val="22"/>
              </w:rPr>
              <w:t xml:space="preserve"> PP </w:t>
            </w:r>
            <w:r w:rsidR="003328F2">
              <w:rPr>
                <w:sz w:val="22"/>
                <w:szCs w:val="22"/>
              </w:rPr>
              <w:t>pupil</w:t>
            </w:r>
            <w:r>
              <w:rPr>
                <w:sz w:val="22"/>
                <w:szCs w:val="22"/>
              </w:rPr>
              <w:t>s on our roll</w:t>
            </w:r>
            <w:r w:rsidR="00FA14C6">
              <w:rPr>
                <w:sz w:val="22"/>
                <w:szCs w:val="22"/>
              </w:rPr>
              <w:t xml:space="preserve"> (Years 7-11).</w:t>
            </w:r>
            <w:r>
              <w:rPr>
                <w:sz w:val="22"/>
                <w:szCs w:val="22"/>
              </w:rPr>
              <w:t xml:space="preserve"> </w:t>
            </w:r>
          </w:p>
          <w:p w14:paraId="517A79B7" w14:textId="77777777" w:rsidR="00BF49B6" w:rsidRDefault="00BF49B6" w:rsidP="001E5DCD">
            <w:pPr>
              <w:pStyle w:val="Default"/>
              <w:rPr>
                <w:sz w:val="22"/>
                <w:szCs w:val="22"/>
              </w:rPr>
            </w:pPr>
          </w:p>
          <w:p w14:paraId="1D211B89" w14:textId="1E196F8A" w:rsidR="00BF49B6" w:rsidRPr="00E107EC" w:rsidRDefault="00BF49B6" w:rsidP="001E5DCD">
            <w:pPr>
              <w:pStyle w:val="Default"/>
              <w:rPr>
                <w:b/>
                <w:bCs/>
                <w:sz w:val="22"/>
                <w:szCs w:val="22"/>
              </w:rPr>
            </w:pPr>
            <w:r w:rsidRPr="00E107EC">
              <w:rPr>
                <w:b/>
                <w:bCs/>
                <w:sz w:val="22"/>
                <w:szCs w:val="22"/>
              </w:rPr>
              <w:t xml:space="preserve">Ultimate Objectives for our disadvantaged </w:t>
            </w:r>
            <w:r w:rsidR="003328F2" w:rsidRPr="00E107EC">
              <w:rPr>
                <w:b/>
                <w:bCs/>
                <w:sz w:val="22"/>
                <w:szCs w:val="22"/>
              </w:rPr>
              <w:t>pupil</w:t>
            </w:r>
            <w:r w:rsidRPr="00E107EC">
              <w:rPr>
                <w:b/>
                <w:bCs/>
                <w:sz w:val="22"/>
                <w:szCs w:val="22"/>
              </w:rPr>
              <w:t>s</w:t>
            </w:r>
            <w:r w:rsidR="004A1010" w:rsidRPr="00E107EC">
              <w:rPr>
                <w:b/>
                <w:bCs/>
                <w:sz w:val="22"/>
                <w:szCs w:val="22"/>
              </w:rPr>
              <w:t>:</w:t>
            </w:r>
          </w:p>
          <w:p w14:paraId="7A151F80" w14:textId="77777777" w:rsidR="001E5DCD" w:rsidRDefault="001E5DCD" w:rsidP="001E5DCD">
            <w:pPr>
              <w:pStyle w:val="Default"/>
              <w:rPr>
                <w:sz w:val="22"/>
                <w:szCs w:val="22"/>
              </w:rPr>
            </w:pPr>
          </w:p>
          <w:p w14:paraId="1974B250" w14:textId="2533AF3C" w:rsidR="00BF49B6" w:rsidRPr="00BF49B6" w:rsidRDefault="00BF49B6" w:rsidP="00BF49B6">
            <w:pPr>
              <w:pStyle w:val="Default"/>
              <w:numPr>
                <w:ilvl w:val="0"/>
                <w:numId w:val="19"/>
              </w:numPr>
              <w:rPr>
                <w:sz w:val="22"/>
                <w:szCs w:val="22"/>
              </w:rPr>
            </w:pPr>
            <w:r w:rsidRPr="00BF49B6">
              <w:rPr>
                <w:sz w:val="22"/>
                <w:szCs w:val="22"/>
              </w:rPr>
              <w:t xml:space="preserve">Close the attainment and progress gap between disadvantaged </w:t>
            </w:r>
            <w:r w:rsidR="003328F2">
              <w:rPr>
                <w:sz w:val="22"/>
                <w:szCs w:val="22"/>
              </w:rPr>
              <w:t>pupil</w:t>
            </w:r>
            <w:r w:rsidRPr="00BF49B6">
              <w:rPr>
                <w:sz w:val="22"/>
                <w:szCs w:val="22"/>
              </w:rPr>
              <w:t>s and their peers, particularly in EBacc subjects.</w:t>
            </w:r>
          </w:p>
          <w:p w14:paraId="2CE97178" w14:textId="77777777" w:rsidR="00BF49B6" w:rsidRPr="00BF49B6" w:rsidRDefault="00BF49B6" w:rsidP="00BF49B6">
            <w:pPr>
              <w:pStyle w:val="Default"/>
              <w:numPr>
                <w:ilvl w:val="0"/>
                <w:numId w:val="19"/>
              </w:numPr>
              <w:rPr>
                <w:sz w:val="22"/>
                <w:szCs w:val="22"/>
              </w:rPr>
            </w:pPr>
            <w:r w:rsidRPr="00BF49B6">
              <w:rPr>
                <w:sz w:val="22"/>
                <w:szCs w:val="22"/>
              </w:rPr>
              <w:t>Ensure access to high-quality teaching, targeted academic support, and inclusive enrichment opportunities.</w:t>
            </w:r>
          </w:p>
          <w:p w14:paraId="12B2CA3C" w14:textId="77777777" w:rsidR="00BF49B6" w:rsidRPr="00BF49B6" w:rsidRDefault="00BF49B6" w:rsidP="00BF49B6">
            <w:pPr>
              <w:pStyle w:val="Default"/>
              <w:numPr>
                <w:ilvl w:val="0"/>
                <w:numId w:val="19"/>
              </w:numPr>
              <w:rPr>
                <w:sz w:val="22"/>
                <w:szCs w:val="22"/>
              </w:rPr>
            </w:pPr>
            <w:r w:rsidRPr="00BF49B6">
              <w:rPr>
                <w:sz w:val="22"/>
                <w:szCs w:val="22"/>
              </w:rPr>
              <w:t>Improve reading comprehension, metacognitive skills, and self-regulation to support independent learning.</w:t>
            </w:r>
          </w:p>
          <w:p w14:paraId="700517C4" w14:textId="77777777" w:rsidR="00BF49B6" w:rsidRPr="00BF49B6" w:rsidRDefault="00BF49B6" w:rsidP="00BF49B6">
            <w:pPr>
              <w:pStyle w:val="Default"/>
              <w:numPr>
                <w:ilvl w:val="0"/>
                <w:numId w:val="19"/>
              </w:numPr>
              <w:rPr>
                <w:sz w:val="22"/>
                <w:szCs w:val="22"/>
              </w:rPr>
            </w:pPr>
            <w:r w:rsidRPr="00BF49B6">
              <w:rPr>
                <w:sz w:val="22"/>
                <w:szCs w:val="22"/>
              </w:rPr>
              <w:t>Enhance attendance, wellbeing, and engagement, reducing persistent absence and supporting mental health.</w:t>
            </w:r>
          </w:p>
          <w:p w14:paraId="1B1C7A15" w14:textId="197BDDCD" w:rsidR="0070649C" w:rsidRDefault="00BF49B6" w:rsidP="00BF49B6">
            <w:pPr>
              <w:pStyle w:val="Default"/>
              <w:numPr>
                <w:ilvl w:val="0"/>
                <w:numId w:val="19"/>
              </w:numPr>
              <w:rPr>
                <w:sz w:val="22"/>
                <w:szCs w:val="22"/>
              </w:rPr>
            </w:pPr>
            <w:r w:rsidRPr="00BF49B6">
              <w:rPr>
                <w:sz w:val="22"/>
                <w:szCs w:val="22"/>
              </w:rPr>
              <w:t xml:space="preserve">Raise aspirations and post-16 readiness, ensuring all </w:t>
            </w:r>
            <w:r w:rsidR="003328F2">
              <w:rPr>
                <w:sz w:val="22"/>
                <w:szCs w:val="22"/>
              </w:rPr>
              <w:t>pupil</w:t>
            </w:r>
            <w:r w:rsidRPr="00BF49B6">
              <w:rPr>
                <w:sz w:val="22"/>
                <w:szCs w:val="22"/>
              </w:rPr>
              <w:t>s are equipped for future success.</w:t>
            </w:r>
          </w:p>
          <w:p w14:paraId="34122B58" w14:textId="77777777" w:rsidR="008A50C9" w:rsidRDefault="008A50C9" w:rsidP="008A50C9">
            <w:pPr>
              <w:pStyle w:val="Default"/>
              <w:rPr>
                <w:sz w:val="22"/>
                <w:szCs w:val="22"/>
              </w:rPr>
            </w:pPr>
          </w:p>
          <w:p w14:paraId="2ED51A16" w14:textId="77777777" w:rsidR="008A50C9" w:rsidRDefault="008A50C9" w:rsidP="008A50C9">
            <w:pPr>
              <w:pStyle w:val="Default"/>
              <w:rPr>
                <w:sz w:val="22"/>
                <w:szCs w:val="22"/>
              </w:rPr>
            </w:pPr>
          </w:p>
          <w:p w14:paraId="6B4AFD30" w14:textId="77777777" w:rsidR="008A50C9" w:rsidRPr="00E107EC" w:rsidRDefault="008A50C9" w:rsidP="008A50C9">
            <w:pPr>
              <w:pStyle w:val="Default"/>
              <w:rPr>
                <w:b/>
                <w:bCs/>
                <w:sz w:val="22"/>
                <w:szCs w:val="22"/>
              </w:rPr>
            </w:pPr>
            <w:r w:rsidRPr="00E107EC">
              <w:rPr>
                <w:b/>
                <w:bCs/>
                <w:sz w:val="22"/>
                <w:szCs w:val="22"/>
              </w:rPr>
              <w:t>Our strategy is built on a tiered approach and includes:</w:t>
            </w:r>
          </w:p>
          <w:p w14:paraId="36E01AB7" w14:textId="77777777" w:rsidR="008A50C9" w:rsidRPr="008A50C9" w:rsidRDefault="008A50C9" w:rsidP="008A50C9">
            <w:pPr>
              <w:pStyle w:val="Default"/>
              <w:rPr>
                <w:sz w:val="22"/>
                <w:szCs w:val="22"/>
              </w:rPr>
            </w:pPr>
          </w:p>
          <w:p w14:paraId="4E6DB71F" w14:textId="77777777" w:rsidR="008A50C9" w:rsidRPr="008A50C9" w:rsidRDefault="008A50C9" w:rsidP="008359E6">
            <w:pPr>
              <w:pStyle w:val="Default"/>
              <w:numPr>
                <w:ilvl w:val="0"/>
                <w:numId w:val="20"/>
              </w:numPr>
              <w:rPr>
                <w:sz w:val="22"/>
                <w:szCs w:val="22"/>
              </w:rPr>
            </w:pPr>
            <w:r w:rsidRPr="008A50C9">
              <w:rPr>
                <w:sz w:val="22"/>
                <w:szCs w:val="22"/>
              </w:rPr>
              <w:t>High-quality teaching: CPD focused on literacy across the curriculum, metacognition, and adaptive teaching. We use diagnostic assessments to inform targeted support.</w:t>
            </w:r>
          </w:p>
          <w:p w14:paraId="6216F587" w14:textId="7BFD5252" w:rsidR="008A50C9" w:rsidRPr="008A50C9" w:rsidRDefault="008A50C9" w:rsidP="008359E6">
            <w:pPr>
              <w:pStyle w:val="Default"/>
              <w:numPr>
                <w:ilvl w:val="0"/>
                <w:numId w:val="20"/>
              </w:numPr>
              <w:rPr>
                <w:sz w:val="22"/>
                <w:szCs w:val="22"/>
              </w:rPr>
            </w:pPr>
            <w:r w:rsidRPr="008A50C9">
              <w:rPr>
                <w:sz w:val="22"/>
                <w:szCs w:val="22"/>
              </w:rPr>
              <w:t>Targeted academic support: Reciprocal reading programmes, flexible grouping, tuition to address gaps in literacy, numeracy, and engagement.</w:t>
            </w:r>
          </w:p>
          <w:p w14:paraId="25D63102" w14:textId="77777777" w:rsidR="008A50C9" w:rsidRPr="008A50C9" w:rsidRDefault="008A50C9" w:rsidP="008359E6">
            <w:pPr>
              <w:pStyle w:val="Default"/>
              <w:numPr>
                <w:ilvl w:val="0"/>
                <w:numId w:val="20"/>
              </w:numPr>
              <w:rPr>
                <w:sz w:val="22"/>
                <w:szCs w:val="22"/>
              </w:rPr>
            </w:pPr>
            <w:r w:rsidRPr="008A50C9">
              <w:rPr>
                <w:sz w:val="22"/>
                <w:szCs w:val="22"/>
              </w:rPr>
              <w:t>Wider strategies: Attendance tracking, pastoral mentoring, mindfulness sessions, and breakfast clubs to support wellbeing and readiness to learn.</w:t>
            </w:r>
          </w:p>
          <w:p w14:paraId="2522E1F6" w14:textId="77777777" w:rsidR="008A50C9" w:rsidRPr="008A50C9" w:rsidRDefault="008A50C9" w:rsidP="008359E6">
            <w:pPr>
              <w:pStyle w:val="Default"/>
              <w:numPr>
                <w:ilvl w:val="0"/>
                <w:numId w:val="20"/>
              </w:numPr>
              <w:rPr>
                <w:sz w:val="22"/>
                <w:szCs w:val="22"/>
              </w:rPr>
            </w:pPr>
            <w:r w:rsidRPr="008A50C9">
              <w:rPr>
                <w:sz w:val="22"/>
                <w:szCs w:val="22"/>
              </w:rPr>
              <w:t>Enrichment and transition: Funding for music lessons, vocational pathways, and transition support from feeder primaries to reduce anxiety and increase engagement.</w:t>
            </w:r>
          </w:p>
          <w:p w14:paraId="215686E3" w14:textId="469E1948" w:rsidR="0070649C" w:rsidRDefault="008A50C9" w:rsidP="008359E6">
            <w:pPr>
              <w:pStyle w:val="Default"/>
              <w:numPr>
                <w:ilvl w:val="0"/>
                <w:numId w:val="20"/>
              </w:numPr>
              <w:rPr>
                <w:sz w:val="22"/>
                <w:szCs w:val="22"/>
              </w:rPr>
            </w:pPr>
            <w:r w:rsidRPr="008A50C9">
              <w:rPr>
                <w:sz w:val="22"/>
                <w:szCs w:val="22"/>
              </w:rPr>
              <w:t xml:space="preserve">Monitoring and evaluation: Regular data reviews, </w:t>
            </w:r>
            <w:r w:rsidR="003328F2">
              <w:rPr>
                <w:sz w:val="22"/>
                <w:szCs w:val="22"/>
              </w:rPr>
              <w:t>pupil</w:t>
            </w:r>
            <w:r w:rsidRPr="008A50C9">
              <w:rPr>
                <w:sz w:val="22"/>
                <w:szCs w:val="22"/>
              </w:rPr>
              <w:t xml:space="preserve"> voice, and teacher feedback to assess impact and adapt provision.</w:t>
            </w:r>
          </w:p>
          <w:p w14:paraId="06A13ABF" w14:textId="77777777" w:rsidR="008359E6" w:rsidRDefault="008359E6" w:rsidP="008A50C9">
            <w:pPr>
              <w:pStyle w:val="Default"/>
              <w:rPr>
                <w:sz w:val="22"/>
                <w:szCs w:val="22"/>
              </w:rPr>
            </w:pPr>
          </w:p>
          <w:p w14:paraId="16CDEAD5" w14:textId="05A77E77" w:rsidR="008359E6" w:rsidRPr="00E107EC" w:rsidRDefault="008359E6" w:rsidP="008359E6">
            <w:pPr>
              <w:pStyle w:val="Default"/>
              <w:rPr>
                <w:b/>
                <w:bCs/>
                <w:sz w:val="22"/>
                <w:szCs w:val="22"/>
              </w:rPr>
            </w:pPr>
            <w:r w:rsidRPr="00E107EC">
              <w:rPr>
                <w:b/>
                <w:bCs/>
                <w:sz w:val="22"/>
                <w:szCs w:val="22"/>
              </w:rPr>
              <w:t>Our strategy is guided by the following principles:</w:t>
            </w:r>
          </w:p>
          <w:p w14:paraId="74B6B994" w14:textId="77777777" w:rsidR="008359E6" w:rsidRPr="008359E6" w:rsidRDefault="008359E6" w:rsidP="008359E6">
            <w:pPr>
              <w:pStyle w:val="Default"/>
              <w:rPr>
                <w:sz w:val="22"/>
                <w:szCs w:val="22"/>
              </w:rPr>
            </w:pPr>
          </w:p>
          <w:p w14:paraId="20FA588E" w14:textId="45D148F9" w:rsidR="008359E6" w:rsidRPr="008359E6" w:rsidRDefault="008359E6" w:rsidP="008359E6">
            <w:pPr>
              <w:pStyle w:val="Default"/>
              <w:numPr>
                <w:ilvl w:val="0"/>
                <w:numId w:val="21"/>
              </w:numPr>
              <w:rPr>
                <w:sz w:val="22"/>
                <w:szCs w:val="22"/>
              </w:rPr>
            </w:pPr>
            <w:r w:rsidRPr="008359E6">
              <w:rPr>
                <w:sz w:val="22"/>
                <w:szCs w:val="22"/>
              </w:rPr>
              <w:t xml:space="preserve">Equity and inclusion: Every </w:t>
            </w:r>
            <w:r w:rsidR="003328F2">
              <w:rPr>
                <w:sz w:val="22"/>
                <w:szCs w:val="22"/>
              </w:rPr>
              <w:t>pupil</w:t>
            </w:r>
            <w:r w:rsidRPr="008359E6">
              <w:rPr>
                <w:sz w:val="22"/>
                <w:szCs w:val="22"/>
              </w:rPr>
              <w:t xml:space="preserve"> deserves access to the full curriculum and enrichment, regardless of background.</w:t>
            </w:r>
          </w:p>
          <w:p w14:paraId="3F2407BE" w14:textId="77777777" w:rsidR="008359E6" w:rsidRPr="008359E6" w:rsidRDefault="008359E6" w:rsidP="008359E6">
            <w:pPr>
              <w:pStyle w:val="Default"/>
              <w:numPr>
                <w:ilvl w:val="0"/>
                <w:numId w:val="21"/>
              </w:numPr>
              <w:rPr>
                <w:sz w:val="22"/>
                <w:szCs w:val="22"/>
              </w:rPr>
            </w:pPr>
            <w:r w:rsidRPr="008359E6">
              <w:rPr>
                <w:sz w:val="22"/>
                <w:szCs w:val="22"/>
              </w:rPr>
              <w:t>Evidence-informed practice: We use EEF guidance and national research to shape interventions and CPD.</w:t>
            </w:r>
          </w:p>
          <w:p w14:paraId="6449DACA" w14:textId="77777777" w:rsidR="008359E6" w:rsidRPr="008359E6" w:rsidRDefault="008359E6" w:rsidP="008359E6">
            <w:pPr>
              <w:pStyle w:val="Default"/>
              <w:numPr>
                <w:ilvl w:val="0"/>
                <w:numId w:val="21"/>
              </w:numPr>
              <w:rPr>
                <w:sz w:val="22"/>
                <w:szCs w:val="22"/>
              </w:rPr>
            </w:pPr>
            <w:r w:rsidRPr="008359E6">
              <w:rPr>
                <w:sz w:val="22"/>
                <w:szCs w:val="22"/>
              </w:rPr>
              <w:t>Early intervention: We act quickly when need is identified, using robust diagnostic tools rather than assumptions.</w:t>
            </w:r>
          </w:p>
          <w:p w14:paraId="005B5E43" w14:textId="7B1812FE" w:rsidR="008359E6" w:rsidRPr="008359E6" w:rsidRDefault="008359E6" w:rsidP="008359E6">
            <w:pPr>
              <w:pStyle w:val="Default"/>
              <w:numPr>
                <w:ilvl w:val="0"/>
                <w:numId w:val="21"/>
              </w:numPr>
              <w:rPr>
                <w:sz w:val="22"/>
                <w:szCs w:val="22"/>
              </w:rPr>
            </w:pPr>
            <w:r w:rsidRPr="008359E6">
              <w:rPr>
                <w:sz w:val="22"/>
                <w:szCs w:val="22"/>
              </w:rPr>
              <w:t xml:space="preserve">Whole-school responsibility: All staff are accountable for disadvantaged </w:t>
            </w:r>
            <w:r w:rsidR="003328F2">
              <w:rPr>
                <w:sz w:val="22"/>
                <w:szCs w:val="22"/>
              </w:rPr>
              <w:t>pupil</w:t>
            </w:r>
            <w:r w:rsidRPr="008359E6">
              <w:rPr>
                <w:sz w:val="22"/>
                <w:szCs w:val="22"/>
              </w:rPr>
              <w:t>s’ outcomes, with high expectations embedded across departments.</w:t>
            </w:r>
          </w:p>
          <w:p w14:paraId="2023C8AC" w14:textId="4C3BF2E0" w:rsidR="008359E6" w:rsidRDefault="008359E6" w:rsidP="008359E6">
            <w:pPr>
              <w:pStyle w:val="Default"/>
              <w:numPr>
                <w:ilvl w:val="0"/>
                <w:numId w:val="21"/>
              </w:numPr>
              <w:rPr>
                <w:sz w:val="22"/>
                <w:szCs w:val="22"/>
              </w:rPr>
            </w:pPr>
            <w:r w:rsidRPr="008359E6">
              <w:rPr>
                <w:sz w:val="22"/>
                <w:szCs w:val="22"/>
              </w:rPr>
              <w:t>Sustainability and ambition: Our three-year strategy allows for long-term planning, realistic milestones, and evolving actions to tackle persistent barriers.</w:t>
            </w:r>
          </w:p>
          <w:p w14:paraId="2A7D54E9" w14:textId="6283250D" w:rsidR="00E66558" w:rsidRPr="008359E6" w:rsidRDefault="00E66558" w:rsidP="008359E6">
            <w:pPr>
              <w:rPr>
                <w:i/>
                <w:iCs/>
              </w:rPr>
            </w:pPr>
          </w:p>
        </w:tc>
      </w:tr>
    </w:tbl>
    <w:p w14:paraId="2A7D54EB" w14:textId="77777777" w:rsidR="00E66558" w:rsidRDefault="009D71E8">
      <w:pPr>
        <w:pStyle w:val="Heading2"/>
        <w:spacing w:before="600"/>
      </w:pPr>
      <w:r>
        <w:t>Challenges</w:t>
      </w:r>
    </w:p>
    <w:p w14:paraId="2A7D54EC" w14:textId="68FCFA58"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w:t>
      </w:r>
      <w:r w:rsidR="003328F2">
        <w:t>pupil</w:t>
      </w:r>
      <w:r>
        <w:t>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0D3F4609" w:rsidR="00E66558" w:rsidRDefault="00F84B83" w:rsidP="00C31636">
            <w:pPr>
              <w:pStyle w:val="TableRowCentered"/>
              <w:ind w:left="0" w:right="0"/>
              <w:jc w:val="left"/>
            </w:pPr>
            <w:r w:rsidRPr="000A7385">
              <w:rPr>
                <w:sz w:val="22"/>
                <w:szCs w:val="22"/>
              </w:rPr>
              <w:t>Attendance</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2A3251FF" w:rsidR="00E66558" w:rsidRDefault="00F84B83" w:rsidP="00C31636">
            <w:pPr>
              <w:pStyle w:val="TableRowCentered"/>
              <w:ind w:left="0" w:right="0"/>
              <w:jc w:val="left"/>
              <w:rPr>
                <w:sz w:val="22"/>
                <w:szCs w:val="22"/>
              </w:rPr>
            </w:pPr>
            <w:r>
              <w:rPr>
                <w:sz w:val="22"/>
                <w:szCs w:val="22"/>
              </w:rPr>
              <w:t>Parental Engagement</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53D01853" w:rsidR="00E66558" w:rsidRDefault="00102C2D" w:rsidP="00C31636">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7617CF42" w:rsidR="00E66558" w:rsidRDefault="003A5C5E" w:rsidP="00C31636">
            <w:pPr>
              <w:pStyle w:val="TableRowCentered"/>
              <w:ind w:left="0" w:right="0"/>
              <w:jc w:val="left"/>
              <w:rPr>
                <w:iCs/>
                <w:sz w:val="22"/>
              </w:rPr>
            </w:pPr>
            <w:r>
              <w:rPr>
                <w:iCs/>
                <w:sz w:val="22"/>
              </w:rPr>
              <w:t>Attainment Outcomes</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6FFF3119" w:rsidR="00E66558" w:rsidRDefault="00C3276A" w:rsidP="00C31636">
            <w:pPr>
              <w:pStyle w:val="TableRow"/>
              <w:ind w:left="0" w:right="0"/>
              <w:rPr>
                <w:sz w:val="22"/>
                <w:szCs w:val="22"/>
              </w:rPr>
            </w:pPr>
            <w:bookmarkStart w:id="16" w:name="_Toc443397160"/>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0DFE0B7A" w:rsidR="00E66558" w:rsidRDefault="002E71A0" w:rsidP="00C31636">
            <w:pPr>
              <w:pStyle w:val="TableRowCentered"/>
              <w:ind w:left="0" w:right="0"/>
              <w:jc w:val="left"/>
              <w:rPr>
                <w:iCs/>
                <w:sz w:val="22"/>
              </w:rPr>
            </w:pPr>
            <w:r>
              <w:rPr>
                <w:iCs/>
                <w:sz w:val="22"/>
              </w:rPr>
              <w:t>Lower aspirations and access to cultural capital</w:t>
            </w:r>
          </w:p>
        </w:tc>
      </w:tr>
      <w:tr w:rsidR="002E71A0" w14:paraId="47D668F0"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44E224" w14:textId="50FDAAAE" w:rsidR="002E71A0" w:rsidRDefault="00C3276A" w:rsidP="00C31636">
            <w:pPr>
              <w:pStyle w:val="TableRow"/>
              <w:ind w:left="0" w:right="0"/>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47983" w14:textId="4E832E7B" w:rsidR="002E71A0" w:rsidRDefault="007E5C0F" w:rsidP="00C31636">
            <w:pPr>
              <w:pStyle w:val="TableRowCentered"/>
              <w:ind w:left="0" w:right="0"/>
              <w:jc w:val="left"/>
              <w:rPr>
                <w:iCs/>
                <w:sz w:val="22"/>
              </w:rPr>
            </w:pPr>
            <w:r>
              <w:rPr>
                <w:iCs/>
                <w:sz w:val="22"/>
              </w:rPr>
              <w:t>Cost of Living</w:t>
            </w:r>
          </w:p>
        </w:tc>
      </w:tr>
      <w:tr w:rsidR="002E71A0" w14:paraId="6A44C73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0E0979" w14:textId="61F830F0" w:rsidR="002E71A0" w:rsidRDefault="00C3276A" w:rsidP="00C31636">
            <w:pPr>
              <w:pStyle w:val="TableRow"/>
              <w:ind w:left="0" w:right="0"/>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8E399C" w14:textId="5F9B96BD" w:rsidR="002E71A0" w:rsidRDefault="00AC5E08" w:rsidP="00C31636">
            <w:pPr>
              <w:pStyle w:val="TableRowCentered"/>
              <w:ind w:left="0" w:right="0"/>
              <w:jc w:val="left"/>
              <w:rPr>
                <w:iCs/>
                <w:sz w:val="22"/>
              </w:rPr>
            </w:pPr>
            <w:r>
              <w:rPr>
                <w:iCs/>
                <w:sz w:val="22"/>
              </w:rPr>
              <w:t>Emotional Based School Avoidance</w:t>
            </w:r>
            <w:r w:rsidR="00C3276A">
              <w:rPr>
                <w:iCs/>
                <w:sz w:val="22"/>
              </w:rPr>
              <w:t>/need for Bespoke Provision</w:t>
            </w:r>
          </w:p>
        </w:tc>
      </w:tr>
      <w:tr w:rsidR="002E71A0" w14:paraId="3479B38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3CB425" w14:textId="31E11DEF" w:rsidR="002E71A0" w:rsidRDefault="00C3276A" w:rsidP="00C31636">
            <w:pPr>
              <w:pStyle w:val="TableRow"/>
              <w:ind w:left="0" w:right="0"/>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D7D100" w14:textId="166ABBC2" w:rsidR="002E71A0" w:rsidRDefault="00D12E95" w:rsidP="00C31636">
            <w:pPr>
              <w:pStyle w:val="TableRowCentered"/>
              <w:ind w:left="0" w:right="0"/>
              <w:jc w:val="left"/>
              <w:rPr>
                <w:iCs/>
                <w:sz w:val="22"/>
              </w:rPr>
            </w:pPr>
            <w:r>
              <w:rPr>
                <w:iCs/>
                <w:sz w:val="22"/>
              </w:rPr>
              <w:t>Complex needs and SEND</w:t>
            </w:r>
            <w:r w:rsidR="008637F6">
              <w:rPr>
                <w:iCs/>
                <w:sz w:val="22"/>
              </w:rPr>
              <w:t xml:space="preserve"> </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870DC5"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0F67C97B" w:rsidR="00870DC5" w:rsidRDefault="00870DC5" w:rsidP="008128D9">
            <w:pPr>
              <w:pStyle w:val="TableRow"/>
              <w:numPr>
                <w:ilvl w:val="0"/>
                <w:numId w:val="25"/>
              </w:numPr>
              <w:ind w:right="0"/>
              <w:rPr>
                <w:sz w:val="22"/>
                <w:szCs w:val="22"/>
              </w:rPr>
            </w:pPr>
            <w:r>
              <w:rPr>
                <w:rFonts w:asciiTheme="minorHAnsi" w:hAnsiTheme="minorHAnsi" w:cstheme="minorBidi"/>
                <w:sz w:val="22"/>
                <w:szCs w:val="22"/>
              </w:rPr>
              <w:t>A</w:t>
            </w:r>
            <w:r w:rsidRPr="00A8673E">
              <w:rPr>
                <w:rFonts w:asciiTheme="minorHAnsi" w:hAnsiTheme="minorHAnsi" w:cstheme="minorBidi"/>
                <w:sz w:val="22"/>
                <w:szCs w:val="22"/>
              </w:rPr>
              <w:t xml:space="preserve">ttendance and figures for PP </w:t>
            </w:r>
            <w:r w:rsidR="003328F2">
              <w:rPr>
                <w:rFonts w:asciiTheme="minorHAnsi" w:hAnsiTheme="minorHAnsi" w:cstheme="minorBidi"/>
                <w:sz w:val="22"/>
                <w:szCs w:val="22"/>
              </w:rPr>
              <w:t>pupil</w:t>
            </w:r>
            <w:r w:rsidRPr="00A8673E">
              <w:rPr>
                <w:rFonts w:asciiTheme="minorHAnsi" w:hAnsiTheme="minorHAnsi" w:cstheme="minorBidi"/>
                <w:sz w:val="22"/>
                <w:szCs w:val="22"/>
              </w:rPr>
              <w:t>s </w:t>
            </w:r>
            <w:r>
              <w:rPr>
                <w:rFonts w:asciiTheme="minorHAnsi" w:hAnsiTheme="minorHAnsi" w:cstheme="minorBidi"/>
                <w:sz w:val="22"/>
                <w:szCs w:val="22"/>
              </w:rPr>
              <w:t xml:space="preserve">improve. </w:t>
            </w:r>
          </w:p>
        </w:tc>
        <w:tc>
          <w:tcPr>
            <w:tcW w:w="46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0" w:type="dxa"/>
              <w:left w:w="108" w:type="dxa"/>
              <w:bottom w:w="0" w:type="dxa"/>
              <w:right w:w="108" w:type="dxa"/>
            </w:tcMar>
          </w:tcPr>
          <w:p w14:paraId="3FBB1339" w14:textId="424A8D56" w:rsidR="00870DC5" w:rsidRDefault="00870DC5" w:rsidP="00870DC5">
            <w:pPr>
              <w:pStyle w:val="TableRowCentered"/>
              <w:ind w:left="0" w:right="0"/>
              <w:jc w:val="left"/>
              <w:rPr>
                <w:rFonts w:asciiTheme="minorHAnsi" w:hAnsiTheme="minorHAnsi" w:cstheme="minorBidi"/>
                <w:sz w:val="22"/>
                <w:szCs w:val="22"/>
              </w:rPr>
            </w:pPr>
            <w:r w:rsidRPr="00A8673E">
              <w:rPr>
                <w:rFonts w:asciiTheme="minorHAnsi" w:hAnsiTheme="minorHAnsi" w:cstheme="minorBidi"/>
                <w:sz w:val="22"/>
                <w:szCs w:val="22"/>
              </w:rPr>
              <w:t xml:space="preserve">The gap between non-PP and PP </w:t>
            </w:r>
            <w:r w:rsidR="003328F2">
              <w:rPr>
                <w:rFonts w:asciiTheme="minorHAnsi" w:hAnsiTheme="minorHAnsi" w:cstheme="minorBidi"/>
                <w:sz w:val="22"/>
                <w:szCs w:val="22"/>
              </w:rPr>
              <w:t>pupil</w:t>
            </w:r>
            <w:r w:rsidRPr="00A8673E">
              <w:rPr>
                <w:rFonts w:asciiTheme="minorHAnsi" w:hAnsiTheme="minorHAnsi" w:cstheme="minorBidi"/>
                <w:sz w:val="22"/>
                <w:szCs w:val="22"/>
              </w:rPr>
              <w:t>s to have closed for attendance, unauthorised absence, late marks and exclusions. </w:t>
            </w:r>
          </w:p>
          <w:p w14:paraId="2A7D5508" w14:textId="0DBD84F4" w:rsidR="00D75B3B" w:rsidRDefault="00D75B3B" w:rsidP="00870DC5">
            <w:pPr>
              <w:pStyle w:val="TableRowCentered"/>
              <w:ind w:left="0" w:right="0"/>
              <w:jc w:val="left"/>
              <w:rPr>
                <w:sz w:val="22"/>
                <w:szCs w:val="22"/>
              </w:rPr>
            </w:pPr>
            <w:r>
              <w:rPr>
                <w:rFonts w:asciiTheme="minorHAnsi" w:hAnsiTheme="minorHAnsi" w:cstheme="minorBidi"/>
                <w:sz w:val="22"/>
                <w:szCs w:val="22"/>
              </w:rPr>
              <w:t xml:space="preserve">Attendance continues to be </w:t>
            </w:r>
            <w:r w:rsidR="003C3FF0">
              <w:rPr>
                <w:rFonts w:asciiTheme="minorHAnsi" w:hAnsiTheme="minorHAnsi" w:cstheme="minorBidi"/>
                <w:sz w:val="22"/>
                <w:szCs w:val="22"/>
              </w:rPr>
              <w:t>in line with</w:t>
            </w:r>
            <w:r>
              <w:rPr>
                <w:rFonts w:asciiTheme="minorHAnsi" w:hAnsiTheme="minorHAnsi" w:cstheme="minorBidi"/>
                <w:sz w:val="22"/>
                <w:szCs w:val="22"/>
              </w:rPr>
              <w:t xml:space="preserve"> National Average and </w:t>
            </w:r>
            <w:r w:rsidR="003328F2">
              <w:rPr>
                <w:rFonts w:asciiTheme="minorHAnsi" w:hAnsiTheme="minorHAnsi" w:cstheme="minorBidi"/>
                <w:sz w:val="22"/>
                <w:szCs w:val="22"/>
              </w:rPr>
              <w:t>pupil</w:t>
            </w:r>
            <w:r>
              <w:rPr>
                <w:rFonts w:asciiTheme="minorHAnsi" w:hAnsiTheme="minorHAnsi" w:cstheme="minorBidi"/>
                <w:sz w:val="22"/>
                <w:szCs w:val="22"/>
              </w:rPr>
              <w:t>s with Emotional Based-School Avoidance are given the support they need to access school regularly</w:t>
            </w:r>
            <w:r w:rsidR="00D12371">
              <w:rPr>
                <w:rFonts w:asciiTheme="minorHAnsi" w:hAnsiTheme="minorHAnsi" w:cstheme="minorBidi"/>
                <w:sz w:val="22"/>
                <w:szCs w:val="22"/>
              </w:rPr>
              <w:t>.</w:t>
            </w:r>
          </w:p>
        </w:tc>
      </w:tr>
      <w:tr w:rsidR="00870DC5"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2CC45790" w:rsidR="00870DC5" w:rsidRDefault="00870DC5" w:rsidP="008128D9">
            <w:pPr>
              <w:pStyle w:val="TableRow"/>
              <w:numPr>
                <w:ilvl w:val="0"/>
                <w:numId w:val="25"/>
              </w:numPr>
              <w:ind w:right="0"/>
              <w:rPr>
                <w:sz w:val="22"/>
                <w:szCs w:val="22"/>
              </w:rPr>
            </w:pPr>
            <w:r w:rsidRPr="00A8673E">
              <w:rPr>
                <w:rFonts w:asciiTheme="minorHAnsi" w:hAnsiTheme="minorHAnsi" w:cstheme="minorBidi"/>
                <w:sz w:val="22"/>
                <w:szCs w:val="22"/>
              </w:rPr>
              <w:t xml:space="preserve">Improved parental engagement with the school </w:t>
            </w:r>
          </w:p>
        </w:tc>
        <w:tc>
          <w:tcPr>
            <w:tcW w:w="46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0" w:type="dxa"/>
              <w:left w:w="108" w:type="dxa"/>
              <w:bottom w:w="0" w:type="dxa"/>
              <w:right w:w="108" w:type="dxa"/>
            </w:tcMar>
          </w:tcPr>
          <w:p w14:paraId="2A7D550B" w14:textId="4E7563D9" w:rsidR="00870DC5" w:rsidRDefault="00870DC5" w:rsidP="00870DC5">
            <w:pPr>
              <w:pStyle w:val="TableRowCentered"/>
              <w:ind w:left="0" w:right="0"/>
              <w:jc w:val="left"/>
              <w:rPr>
                <w:sz w:val="22"/>
                <w:szCs w:val="22"/>
              </w:rPr>
            </w:pPr>
            <w:r w:rsidRPr="00A8673E">
              <w:rPr>
                <w:rFonts w:asciiTheme="minorHAnsi" w:hAnsiTheme="minorHAnsi" w:cstheme="minorBidi"/>
                <w:sz w:val="22"/>
                <w:szCs w:val="22"/>
              </w:rPr>
              <w:t xml:space="preserve">Improved attendance to </w:t>
            </w:r>
            <w:r>
              <w:rPr>
                <w:rFonts w:asciiTheme="minorHAnsi" w:hAnsiTheme="minorHAnsi" w:cstheme="minorBidi"/>
                <w:sz w:val="22"/>
                <w:szCs w:val="22"/>
              </w:rPr>
              <w:t xml:space="preserve">school events and engagement with school communications to ensure that parents </w:t>
            </w:r>
            <w:r w:rsidRPr="00A8673E">
              <w:rPr>
                <w:rFonts w:asciiTheme="minorHAnsi" w:hAnsiTheme="minorHAnsi" w:cstheme="minorBidi"/>
                <w:sz w:val="22"/>
                <w:szCs w:val="22"/>
              </w:rPr>
              <w:t xml:space="preserve">feel </w:t>
            </w:r>
            <w:r>
              <w:rPr>
                <w:rFonts w:asciiTheme="minorHAnsi" w:hAnsiTheme="minorHAnsi" w:cstheme="minorBidi"/>
                <w:sz w:val="22"/>
                <w:szCs w:val="22"/>
              </w:rPr>
              <w:t>part of the</w:t>
            </w:r>
            <w:r w:rsidRPr="00A8673E">
              <w:rPr>
                <w:rFonts w:asciiTheme="minorHAnsi" w:hAnsiTheme="minorHAnsi" w:cstheme="minorBidi"/>
                <w:sz w:val="22"/>
                <w:szCs w:val="22"/>
              </w:rPr>
              <w:t xml:space="preserve"> school community and </w:t>
            </w:r>
            <w:r>
              <w:rPr>
                <w:rFonts w:asciiTheme="minorHAnsi" w:hAnsiTheme="minorHAnsi" w:cstheme="minorBidi"/>
                <w:sz w:val="22"/>
                <w:szCs w:val="22"/>
              </w:rPr>
              <w:t xml:space="preserve">therefore, </w:t>
            </w:r>
            <w:r w:rsidRPr="00A8673E">
              <w:rPr>
                <w:rFonts w:asciiTheme="minorHAnsi" w:hAnsiTheme="minorHAnsi" w:cstheme="minorBidi"/>
                <w:sz w:val="22"/>
                <w:szCs w:val="22"/>
              </w:rPr>
              <w:t xml:space="preserve">better equipped to support their child/children at all stages. </w:t>
            </w:r>
            <w:r w:rsidR="00F9420D">
              <w:rPr>
                <w:rFonts w:asciiTheme="minorHAnsi" w:hAnsiTheme="minorHAnsi" w:cstheme="minorBidi"/>
                <w:sz w:val="22"/>
                <w:szCs w:val="22"/>
              </w:rPr>
              <w:t>All</w:t>
            </w:r>
            <w:r w:rsidR="00F9420D" w:rsidRPr="00A8673E">
              <w:rPr>
                <w:rFonts w:asciiTheme="minorHAnsi" w:hAnsiTheme="minorHAnsi" w:cstheme="minorBidi"/>
                <w:sz w:val="22"/>
                <w:szCs w:val="22"/>
              </w:rPr>
              <w:t xml:space="preserve"> parents</w:t>
            </w:r>
            <w:r w:rsidRPr="00A8673E">
              <w:rPr>
                <w:rFonts w:asciiTheme="minorHAnsi" w:hAnsiTheme="minorHAnsi" w:cstheme="minorBidi"/>
                <w:sz w:val="22"/>
                <w:szCs w:val="22"/>
              </w:rPr>
              <w:t xml:space="preserve"> and carers </w:t>
            </w:r>
            <w:r w:rsidR="003C3FF0">
              <w:rPr>
                <w:rFonts w:asciiTheme="minorHAnsi" w:hAnsiTheme="minorHAnsi" w:cstheme="minorBidi"/>
                <w:sz w:val="22"/>
                <w:szCs w:val="22"/>
              </w:rPr>
              <w:t xml:space="preserve">of PP eligible </w:t>
            </w:r>
            <w:r w:rsidR="003328F2">
              <w:rPr>
                <w:rFonts w:asciiTheme="minorHAnsi" w:hAnsiTheme="minorHAnsi" w:cstheme="minorBidi"/>
                <w:sz w:val="22"/>
                <w:szCs w:val="22"/>
              </w:rPr>
              <w:t>pupil</w:t>
            </w:r>
            <w:r w:rsidR="003C3FF0">
              <w:rPr>
                <w:rFonts w:asciiTheme="minorHAnsi" w:hAnsiTheme="minorHAnsi" w:cstheme="minorBidi"/>
                <w:sz w:val="22"/>
                <w:szCs w:val="22"/>
              </w:rPr>
              <w:t>s are</w:t>
            </w:r>
            <w:r w:rsidRPr="00A8673E">
              <w:rPr>
                <w:rFonts w:asciiTheme="minorHAnsi" w:hAnsiTheme="minorHAnsi" w:cstheme="minorBidi"/>
                <w:sz w:val="22"/>
                <w:szCs w:val="22"/>
              </w:rPr>
              <w:t xml:space="preserve"> accessing key messages on Arbor.   </w:t>
            </w:r>
          </w:p>
        </w:tc>
      </w:tr>
      <w:tr w:rsidR="00870DC5"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035FFD51" w:rsidR="00870DC5" w:rsidRDefault="00870DC5" w:rsidP="008128D9">
            <w:pPr>
              <w:pStyle w:val="TableRow"/>
              <w:numPr>
                <w:ilvl w:val="0"/>
                <w:numId w:val="25"/>
              </w:numPr>
              <w:ind w:right="0"/>
              <w:rPr>
                <w:sz w:val="22"/>
                <w:szCs w:val="22"/>
              </w:rPr>
            </w:pPr>
            <w:r>
              <w:rPr>
                <w:rFonts w:asciiTheme="minorHAnsi" w:hAnsiTheme="minorHAnsi" w:cstheme="minorBidi"/>
                <w:sz w:val="22"/>
                <w:szCs w:val="22"/>
              </w:rPr>
              <w:t xml:space="preserve">Improved progress and attainment for all learners. </w:t>
            </w:r>
            <w:r w:rsidRPr="00A8673E">
              <w:rPr>
                <w:rFonts w:asciiTheme="minorHAnsi" w:hAnsiTheme="minorHAnsi" w:cstheme="minorBidi"/>
                <w:sz w:val="22"/>
                <w:szCs w:val="22"/>
              </w:rPr>
              <w:t xml:space="preserve">   </w:t>
            </w:r>
          </w:p>
        </w:tc>
        <w:tc>
          <w:tcPr>
            <w:tcW w:w="46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0" w:type="dxa"/>
              <w:left w:w="108" w:type="dxa"/>
              <w:bottom w:w="0" w:type="dxa"/>
              <w:right w:w="108" w:type="dxa"/>
            </w:tcMar>
          </w:tcPr>
          <w:p w14:paraId="62F2AE03" w14:textId="48D392EB" w:rsidR="00870DC5" w:rsidRDefault="003328F2" w:rsidP="00870DC5">
            <w:pPr>
              <w:pStyle w:val="TableRowCentered"/>
              <w:ind w:left="0" w:right="0"/>
              <w:jc w:val="left"/>
              <w:rPr>
                <w:rFonts w:asciiTheme="minorHAnsi" w:hAnsiTheme="minorHAnsi" w:cstheme="minorBidi"/>
                <w:sz w:val="22"/>
                <w:szCs w:val="22"/>
              </w:rPr>
            </w:pPr>
            <w:r>
              <w:rPr>
                <w:rFonts w:asciiTheme="minorHAnsi" w:hAnsiTheme="minorHAnsi" w:cstheme="minorBidi"/>
                <w:sz w:val="22"/>
                <w:szCs w:val="22"/>
              </w:rPr>
              <w:t>Pupil</w:t>
            </w:r>
            <w:r w:rsidR="00870DC5" w:rsidRPr="00A8673E">
              <w:rPr>
                <w:rFonts w:asciiTheme="minorHAnsi" w:hAnsiTheme="minorHAnsi" w:cstheme="minorBidi"/>
                <w:sz w:val="22"/>
                <w:szCs w:val="22"/>
              </w:rPr>
              <w:t xml:space="preserve">s engaging with their learning </w:t>
            </w:r>
            <w:r w:rsidR="00870DC5">
              <w:rPr>
                <w:rFonts w:asciiTheme="minorHAnsi" w:hAnsiTheme="minorHAnsi" w:cstheme="minorBidi"/>
                <w:sz w:val="22"/>
                <w:szCs w:val="22"/>
              </w:rPr>
              <w:t xml:space="preserve">in lessons </w:t>
            </w:r>
            <w:r w:rsidR="00870DC5" w:rsidRPr="00A8673E">
              <w:rPr>
                <w:rFonts w:asciiTheme="minorHAnsi" w:hAnsiTheme="minorHAnsi" w:cstheme="minorBidi"/>
                <w:sz w:val="22"/>
                <w:szCs w:val="22"/>
              </w:rPr>
              <w:t>and teach</w:t>
            </w:r>
            <w:r w:rsidR="00870DC5">
              <w:rPr>
                <w:rFonts w:asciiTheme="minorHAnsi" w:hAnsiTheme="minorHAnsi" w:cstheme="minorBidi"/>
                <w:sz w:val="22"/>
                <w:szCs w:val="22"/>
              </w:rPr>
              <w:t xml:space="preserve">ers are more skilful in the support they can provide due to the </w:t>
            </w:r>
            <w:r w:rsidR="00870DC5" w:rsidRPr="00A8673E">
              <w:rPr>
                <w:rFonts w:asciiTheme="minorHAnsi" w:hAnsiTheme="minorHAnsi" w:cstheme="minorBidi"/>
                <w:sz w:val="22"/>
                <w:szCs w:val="22"/>
              </w:rPr>
              <w:t xml:space="preserve">implementation of the EFA strategy to ensure understanding. </w:t>
            </w:r>
          </w:p>
          <w:p w14:paraId="2A7D550E" w14:textId="1566DE17" w:rsidR="00416CD6" w:rsidRDefault="00416CD6" w:rsidP="00870DC5">
            <w:pPr>
              <w:pStyle w:val="TableRowCentered"/>
              <w:ind w:left="0" w:right="0"/>
              <w:jc w:val="left"/>
              <w:rPr>
                <w:sz w:val="22"/>
                <w:szCs w:val="22"/>
              </w:rPr>
            </w:pPr>
            <w:r>
              <w:rPr>
                <w:rFonts w:asciiTheme="minorHAnsi" w:hAnsiTheme="minorHAnsi" w:cstheme="minorBidi"/>
                <w:sz w:val="22"/>
                <w:szCs w:val="22"/>
              </w:rPr>
              <w:t xml:space="preserve">Reading and disciplinary literacy – improvements in literacy levels and access to the curriculum through quality first teaching and small group literacy interventions. NGRT Reading assessments identify </w:t>
            </w:r>
            <w:r w:rsidR="003328F2">
              <w:rPr>
                <w:rFonts w:asciiTheme="minorHAnsi" w:hAnsiTheme="minorHAnsi" w:cstheme="minorBidi"/>
                <w:sz w:val="22"/>
                <w:szCs w:val="22"/>
              </w:rPr>
              <w:t>pupil</w:t>
            </w:r>
            <w:r>
              <w:rPr>
                <w:rFonts w:asciiTheme="minorHAnsi" w:hAnsiTheme="minorHAnsi" w:cstheme="minorBidi"/>
                <w:sz w:val="22"/>
                <w:szCs w:val="22"/>
              </w:rPr>
              <w:t xml:space="preserve">s on entry and measure Reading Age progress at the start and end of every year for Year 7 to 11 </w:t>
            </w:r>
            <w:r w:rsidR="003328F2">
              <w:rPr>
                <w:rFonts w:asciiTheme="minorHAnsi" w:hAnsiTheme="minorHAnsi" w:cstheme="minorBidi"/>
                <w:sz w:val="22"/>
                <w:szCs w:val="22"/>
              </w:rPr>
              <w:t>pupil</w:t>
            </w:r>
            <w:r>
              <w:rPr>
                <w:rFonts w:asciiTheme="minorHAnsi" w:hAnsiTheme="minorHAnsi" w:cstheme="minorBidi"/>
                <w:sz w:val="22"/>
                <w:szCs w:val="22"/>
              </w:rPr>
              <w:t>s.</w:t>
            </w:r>
          </w:p>
        </w:tc>
      </w:tr>
      <w:tr w:rsidR="00870DC5" w14:paraId="7461C6E4"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3F6153" w14:textId="3B2C0E45" w:rsidR="00870DC5" w:rsidRDefault="00870DC5" w:rsidP="008128D9">
            <w:pPr>
              <w:pStyle w:val="TableRow"/>
              <w:numPr>
                <w:ilvl w:val="0"/>
                <w:numId w:val="25"/>
              </w:numPr>
              <w:ind w:right="0"/>
              <w:rPr>
                <w:rFonts w:asciiTheme="minorHAnsi" w:hAnsiTheme="minorHAnsi" w:cstheme="minorBidi"/>
                <w:sz w:val="22"/>
                <w:szCs w:val="22"/>
              </w:rPr>
            </w:pPr>
            <w:r w:rsidRPr="00A8673E">
              <w:rPr>
                <w:rFonts w:asciiTheme="minorHAnsi" w:hAnsiTheme="minorHAnsi" w:cstheme="minorBidi"/>
                <w:sz w:val="22"/>
                <w:szCs w:val="22"/>
              </w:rPr>
              <w:t xml:space="preserve">Improved attainment in Maths and English for PP </w:t>
            </w:r>
            <w:r w:rsidR="003328F2">
              <w:rPr>
                <w:rFonts w:asciiTheme="minorHAnsi" w:hAnsiTheme="minorHAnsi" w:cstheme="minorBidi"/>
                <w:sz w:val="22"/>
                <w:szCs w:val="22"/>
              </w:rPr>
              <w:t>pupil</w:t>
            </w:r>
            <w:r w:rsidRPr="00A8673E">
              <w:rPr>
                <w:rFonts w:asciiTheme="minorHAnsi" w:hAnsiTheme="minorHAnsi" w:cstheme="minorBidi"/>
                <w:sz w:val="22"/>
                <w:szCs w:val="22"/>
              </w:rPr>
              <w:t>s </w:t>
            </w:r>
          </w:p>
        </w:tc>
        <w:tc>
          <w:tcPr>
            <w:tcW w:w="46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0" w:type="dxa"/>
              <w:left w:w="108" w:type="dxa"/>
              <w:bottom w:w="0" w:type="dxa"/>
              <w:right w:w="108" w:type="dxa"/>
            </w:tcMar>
          </w:tcPr>
          <w:p w14:paraId="4E858C3C" w14:textId="31B19A14" w:rsidR="00870DC5" w:rsidRDefault="00870DC5" w:rsidP="00870DC5">
            <w:pPr>
              <w:pStyle w:val="TableRowCentered"/>
              <w:ind w:left="0" w:right="0"/>
              <w:jc w:val="left"/>
              <w:rPr>
                <w:sz w:val="22"/>
                <w:szCs w:val="22"/>
              </w:rPr>
            </w:pPr>
            <w:r w:rsidRPr="00A8673E">
              <w:rPr>
                <w:rFonts w:asciiTheme="minorHAnsi" w:hAnsiTheme="minorHAnsi" w:cstheme="minorBidi"/>
                <w:sz w:val="22"/>
                <w:szCs w:val="22"/>
              </w:rPr>
              <w:t xml:space="preserve">Greater percentage of PP </w:t>
            </w:r>
            <w:r w:rsidR="003328F2">
              <w:rPr>
                <w:rFonts w:asciiTheme="minorHAnsi" w:hAnsiTheme="minorHAnsi" w:cstheme="minorBidi"/>
                <w:sz w:val="22"/>
                <w:szCs w:val="22"/>
              </w:rPr>
              <w:t>pupil</w:t>
            </w:r>
            <w:r w:rsidRPr="00A8673E">
              <w:rPr>
                <w:rFonts w:asciiTheme="minorHAnsi" w:hAnsiTheme="minorHAnsi" w:cstheme="minorBidi"/>
                <w:sz w:val="22"/>
                <w:szCs w:val="22"/>
              </w:rPr>
              <w:t xml:space="preserve">s making expected progress in English &amp; Maths at KS3 and KS4. PP </w:t>
            </w:r>
            <w:r w:rsidR="003328F2">
              <w:rPr>
                <w:rFonts w:asciiTheme="minorHAnsi" w:hAnsiTheme="minorHAnsi" w:cstheme="minorBidi"/>
                <w:sz w:val="22"/>
                <w:szCs w:val="22"/>
              </w:rPr>
              <w:t>Pupil</w:t>
            </w:r>
            <w:r w:rsidRPr="00A8673E">
              <w:rPr>
                <w:rFonts w:asciiTheme="minorHAnsi" w:hAnsiTheme="minorHAnsi" w:cstheme="minorBidi"/>
                <w:sz w:val="22"/>
                <w:szCs w:val="22"/>
              </w:rPr>
              <w:t>s securing higher grades in Maths and English to lessen the gap between the predicted and target average points score in English and maths. </w:t>
            </w:r>
          </w:p>
        </w:tc>
      </w:tr>
      <w:tr w:rsidR="00870DC5" w14:paraId="3979A21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D2B7F" w14:textId="501EBFA8" w:rsidR="00870DC5" w:rsidRPr="00A8673E" w:rsidRDefault="003328F2" w:rsidP="008128D9">
            <w:pPr>
              <w:pStyle w:val="TableRow"/>
              <w:numPr>
                <w:ilvl w:val="0"/>
                <w:numId w:val="25"/>
              </w:numPr>
              <w:ind w:right="0"/>
              <w:rPr>
                <w:rFonts w:asciiTheme="minorHAnsi" w:hAnsiTheme="minorHAnsi" w:cstheme="minorBidi"/>
                <w:sz w:val="22"/>
                <w:szCs w:val="22"/>
              </w:rPr>
            </w:pPr>
            <w:r>
              <w:rPr>
                <w:rFonts w:asciiTheme="minorHAnsi" w:hAnsiTheme="minorHAnsi" w:cstheme="minorBidi"/>
                <w:sz w:val="22"/>
                <w:szCs w:val="22"/>
              </w:rPr>
              <w:t>Pupil</w:t>
            </w:r>
            <w:r w:rsidR="00870DC5">
              <w:rPr>
                <w:rFonts w:asciiTheme="minorHAnsi" w:hAnsiTheme="minorHAnsi" w:cstheme="minorBidi"/>
                <w:sz w:val="22"/>
                <w:szCs w:val="22"/>
              </w:rPr>
              <w:t xml:space="preserve"> reading ability improves allowing better access to the curriculum. </w:t>
            </w:r>
          </w:p>
        </w:tc>
        <w:tc>
          <w:tcPr>
            <w:tcW w:w="46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0" w:type="dxa"/>
              <w:left w:w="108" w:type="dxa"/>
              <w:bottom w:w="0" w:type="dxa"/>
              <w:right w:w="108" w:type="dxa"/>
            </w:tcMar>
          </w:tcPr>
          <w:p w14:paraId="097A7225" w14:textId="3AB6708A" w:rsidR="00870DC5" w:rsidRDefault="00870DC5" w:rsidP="00870DC5">
            <w:pPr>
              <w:pStyle w:val="TableRowCentered"/>
              <w:ind w:left="0" w:right="0"/>
              <w:jc w:val="left"/>
              <w:rPr>
                <w:sz w:val="22"/>
                <w:szCs w:val="22"/>
              </w:rPr>
            </w:pPr>
            <w:r w:rsidRPr="00A8673E">
              <w:rPr>
                <w:rFonts w:asciiTheme="minorHAnsi" w:hAnsiTheme="minorHAnsi" w:cstheme="minorBidi"/>
                <w:sz w:val="22"/>
                <w:szCs w:val="22"/>
              </w:rPr>
              <w:t xml:space="preserve">Improved reading age scores for all </w:t>
            </w:r>
            <w:r w:rsidR="003328F2">
              <w:rPr>
                <w:rFonts w:asciiTheme="minorHAnsi" w:hAnsiTheme="minorHAnsi" w:cstheme="minorBidi"/>
                <w:sz w:val="22"/>
                <w:szCs w:val="22"/>
              </w:rPr>
              <w:t>pupil</w:t>
            </w:r>
            <w:r w:rsidRPr="00A8673E">
              <w:rPr>
                <w:rFonts w:asciiTheme="minorHAnsi" w:hAnsiTheme="minorHAnsi" w:cstheme="minorBidi"/>
                <w:sz w:val="22"/>
                <w:szCs w:val="22"/>
              </w:rPr>
              <w:t xml:space="preserve">s including PP </w:t>
            </w:r>
            <w:r w:rsidR="003328F2">
              <w:rPr>
                <w:rFonts w:asciiTheme="minorHAnsi" w:hAnsiTheme="minorHAnsi" w:cstheme="minorBidi"/>
                <w:sz w:val="22"/>
                <w:szCs w:val="22"/>
              </w:rPr>
              <w:t>pupil</w:t>
            </w:r>
            <w:r w:rsidRPr="00A8673E">
              <w:rPr>
                <w:rFonts w:asciiTheme="minorHAnsi" w:hAnsiTheme="minorHAnsi" w:cstheme="minorBidi"/>
                <w:sz w:val="22"/>
                <w:szCs w:val="22"/>
              </w:rPr>
              <w:t xml:space="preserve">s. Recognition of improved engagement during lessons and when completing work outside of the classroom. </w:t>
            </w:r>
            <w:r w:rsidR="003328F2">
              <w:rPr>
                <w:rFonts w:asciiTheme="minorHAnsi" w:hAnsiTheme="minorHAnsi" w:cstheme="minorBidi"/>
                <w:sz w:val="22"/>
                <w:szCs w:val="22"/>
              </w:rPr>
              <w:t>Pupil</w:t>
            </w:r>
            <w:r w:rsidRPr="00A8673E">
              <w:rPr>
                <w:rFonts w:asciiTheme="minorHAnsi" w:hAnsiTheme="minorHAnsi" w:cstheme="minorBidi"/>
                <w:sz w:val="22"/>
                <w:szCs w:val="22"/>
              </w:rPr>
              <w:t>s presented with more challenging texts and supported in being able to access them using a range of disciplinary literacy strategies</w:t>
            </w:r>
            <w:r>
              <w:rPr>
                <w:rFonts w:asciiTheme="minorHAnsi" w:hAnsiTheme="minorHAnsi" w:cstheme="minorBidi"/>
                <w:sz w:val="22"/>
                <w:szCs w:val="22"/>
              </w:rPr>
              <w:t xml:space="preserve"> across all subjects. </w:t>
            </w:r>
          </w:p>
        </w:tc>
      </w:tr>
      <w:tr w:rsidR="00870DC5" w14:paraId="67AA2923"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5134FA" w14:textId="05F915AF" w:rsidR="00870DC5" w:rsidRDefault="00870DC5" w:rsidP="008128D9">
            <w:pPr>
              <w:pStyle w:val="TableRow"/>
              <w:numPr>
                <w:ilvl w:val="0"/>
                <w:numId w:val="25"/>
              </w:numPr>
              <w:ind w:right="0"/>
              <w:rPr>
                <w:rFonts w:asciiTheme="minorHAnsi" w:hAnsiTheme="minorHAnsi" w:cstheme="minorBidi"/>
                <w:sz w:val="22"/>
                <w:szCs w:val="22"/>
              </w:rPr>
            </w:pPr>
            <w:r w:rsidRPr="00A8673E">
              <w:rPr>
                <w:rFonts w:asciiTheme="minorHAnsi" w:hAnsiTheme="minorHAnsi" w:cstheme="minorBidi"/>
                <w:sz w:val="22"/>
                <w:szCs w:val="22"/>
              </w:rPr>
              <w:t xml:space="preserve">Improved attainment outcomes at the end of Year 11. </w:t>
            </w:r>
          </w:p>
        </w:tc>
        <w:tc>
          <w:tcPr>
            <w:tcW w:w="46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0" w:type="dxa"/>
              <w:left w:w="108" w:type="dxa"/>
              <w:bottom w:w="0" w:type="dxa"/>
              <w:right w:w="108" w:type="dxa"/>
            </w:tcMar>
          </w:tcPr>
          <w:p w14:paraId="296A2214" w14:textId="234AE937" w:rsidR="00870DC5" w:rsidRDefault="003328F2" w:rsidP="00870DC5">
            <w:pPr>
              <w:pStyle w:val="TableRowCentered"/>
              <w:ind w:left="0" w:right="0"/>
              <w:jc w:val="left"/>
              <w:rPr>
                <w:sz w:val="22"/>
                <w:szCs w:val="22"/>
              </w:rPr>
            </w:pPr>
            <w:r>
              <w:rPr>
                <w:rFonts w:asciiTheme="minorHAnsi" w:hAnsiTheme="minorHAnsi" w:cstheme="minorBidi"/>
                <w:sz w:val="22"/>
                <w:szCs w:val="22"/>
              </w:rPr>
              <w:t>Pupil</w:t>
            </w:r>
            <w:r w:rsidR="00870DC5" w:rsidRPr="00A8673E">
              <w:rPr>
                <w:rFonts w:asciiTheme="minorHAnsi" w:hAnsiTheme="minorHAnsi" w:cstheme="minorBidi"/>
                <w:sz w:val="22"/>
                <w:szCs w:val="22"/>
              </w:rPr>
              <w:t xml:space="preserve">s know more and can do more. Will be visible in </w:t>
            </w:r>
            <w:r>
              <w:rPr>
                <w:rFonts w:asciiTheme="minorHAnsi" w:hAnsiTheme="minorHAnsi" w:cstheme="minorBidi"/>
                <w:sz w:val="22"/>
                <w:szCs w:val="22"/>
              </w:rPr>
              <w:t>pupil</w:t>
            </w:r>
            <w:r w:rsidR="00870DC5" w:rsidRPr="00A8673E">
              <w:rPr>
                <w:rFonts w:asciiTheme="minorHAnsi" w:hAnsiTheme="minorHAnsi" w:cstheme="minorBidi"/>
                <w:sz w:val="22"/>
                <w:szCs w:val="22"/>
              </w:rPr>
              <w:t xml:space="preserve"> discussions and outcomes. </w:t>
            </w:r>
            <w:r>
              <w:rPr>
                <w:rFonts w:asciiTheme="minorHAnsi" w:hAnsiTheme="minorHAnsi" w:cstheme="minorBidi"/>
                <w:sz w:val="22"/>
                <w:szCs w:val="22"/>
              </w:rPr>
              <w:t>Pupil</w:t>
            </w:r>
            <w:r w:rsidR="00870DC5" w:rsidRPr="00A8673E">
              <w:rPr>
                <w:rFonts w:asciiTheme="minorHAnsi" w:hAnsiTheme="minorHAnsi" w:cstheme="minorBidi"/>
                <w:sz w:val="22"/>
                <w:szCs w:val="22"/>
              </w:rPr>
              <w:t xml:space="preserve">s will be more confident in their learning and </w:t>
            </w:r>
            <w:r w:rsidR="00870DC5">
              <w:rPr>
                <w:rFonts w:asciiTheme="minorHAnsi" w:hAnsiTheme="minorHAnsi" w:cstheme="minorBidi"/>
                <w:sz w:val="22"/>
                <w:szCs w:val="22"/>
              </w:rPr>
              <w:t>Attainment</w:t>
            </w:r>
            <w:r w:rsidR="00870DC5" w:rsidRPr="00A8673E">
              <w:rPr>
                <w:rFonts w:asciiTheme="minorHAnsi" w:hAnsiTheme="minorHAnsi" w:cstheme="minorBidi"/>
                <w:sz w:val="22"/>
                <w:szCs w:val="22"/>
              </w:rPr>
              <w:t xml:space="preserve"> 8 scores move in line with </w:t>
            </w:r>
            <w:r w:rsidR="00870DC5">
              <w:rPr>
                <w:rFonts w:asciiTheme="minorHAnsi" w:hAnsiTheme="minorHAnsi" w:cstheme="minorBidi"/>
                <w:sz w:val="22"/>
                <w:szCs w:val="22"/>
              </w:rPr>
              <w:t xml:space="preserve">national </w:t>
            </w:r>
            <w:r w:rsidR="00870DC5" w:rsidRPr="00A8673E">
              <w:rPr>
                <w:rFonts w:asciiTheme="minorHAnsi" w:hAnsiTheme="minorHAnsi" w:cstheme="minorBidi"/>
                <w:sz w:val="22"/>
                <w:szCs w:val="22"/>
              </w:rPr>
              <w:t xml:space="preserve">expectation. </w:t>
            </w:r>
          </w:p>
        </w:tc>
      </w:tr>
      <w:tr w:rsidR="00870DC5" w14:paraId="34372CCE"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2800AA" w14:textId="69328552" w:rsidR="00870DC5" w:rsidRPr="00A8673E" w:rsidRDefault="00870DC5" w:rsidP="008128D9">
            <w:pPr>
              <w:pStyle w:val="TableRow"/>
              <w:numPr>
                <w:ilvl w:val="0"/>
                <w:numId w:val="25"/>
              </w:numPr>
              <w:ind w:right="0"/>
              <w:rPr>
                <w:rFonts w:asciiTheme="minorHAnsi" w:hAnsiTheme="minorHAnsi" w:cstheme="minorBidi"/>
                <w:sz w:val="22"/>
                <w:szCs w:val="22"/>
              </w:rPr>
            </w:pPr>
            <w:r w:rsidRPr="00A8673E">
              <w:rPr>
                <w:rFonts w:ascii="Calibri" w:eastAsia="Calibri" w:hAnsi="Calibri" w:cs="Calibri"/>
                <w:color w:val="0D0D0D" w:themeColor="text1" w:themeTint="F2"/>
                <w:sz w:val="22"/>
                <w:szCs w:val="22"/>
              </w:rPr>
              <w:t xml:space="preserve">Heads Up Personal and Academic Development Centre provides appropriate packages of support for our most vulnerable </w:t>
            </w:r>
            <w:r w:rsidR="003328F2">
              <w:rPr>
                <w:rFonts w:ascii="Calibri" w:eastAsia="Calibri" w:hAnsi="Calibri" w:cs="Calibri"/>
                <w:color w:val="0D0D0D" w:themeColor="text1" w:themeTint="F2"/>
                <w:sz w:val="22"/>
                <w:szCs w:val="22"/>
              </w:rPr>
              <w:t>pupil</w:t>
            </w:r>
            <w:r w:rsidRPr="00A8673E">
              <w:rPr>
                <w:rFonts w:ascii="Calibri" w:eastAsia="Calibri" w:hAnsi="Calibri" w:cs="Calibri"/>
                <w:color w:val="0D0D0D" w:themeColor="text1" w:themeTint="F2"/>
                <w:sz w:val="22"/>
                <w:szCs w:val="22"/>
              </w:rPr>
              <w:t>s, reducing the risk of disengaging with education.</w:t>
            </w:r>
            <w:r w:rsidRPr="00A8673E">
              <w:rPr>
                <w:rFonts w:asciiTheme="minorHAnsi" w:hAnsiTheme="minorHAnsi" w:cstheme="minorBidi"/>
                <w:sz w:val="22"/>
                <w:szCs w:val="22"/>
              </w:rPr>
              <w:t xml:space="preserve"> </w:t>
            </w:r>
            <w:r w:rsidR="00B45552">
              <w:rPr>
                <w:rFonts w:asciiTheme="minorHAnsi" w:hAnsiTheme="minorHAnsi" w:cstheme="minorBidi"/>
                <w:sz w:val="22"/>
                <w:szCs w:val="22"/>
              </w:rPr>
              <w:t xml:space="preserve">The focus is on </w:t>
            </w:r>
            <w:r w:rsidR="003328F2">
              <w:rPr>
                <w:rFonts w:asciiTheme="minorHAnsi" w:hAnsiTheme="minorHAnsi" w:cstheme="minorBidi"/>
                <w:sz w:val="22"/>
                <w:szCs w:val="22"/>
              </w:rPr>
              <w:t>pupil</w:t>
            </w:r>
            <w:r w:rsidR="00B45552">
              <w:rPr>
                <w:rFonts w:asciiTheme="minorHAnsi" w:hAnsiTheme="minorHAnsi" w:cstheme="minorBidi"/>
                <w:sz w:val="22"/>
                <w:szCs w:val="22"/>
              </w:rPr>
              <w:t>s who have emotional-based school avoidance (EBSA)</w:t>
            </w:r>
          </w:p>
        </w:tc>
        <w:tc>
          <w:tcPr>
            <w:tcW w:w="46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0" w:type="dxa"/>
              <w:left w:w="108" w:type="dxa"/>
              <w:bottom w:w="0" w:type="dxa"/>
              <w:right w:w="108" w:type="dxa"/>
            </w:tcMar>
          </w:tcPr>
          <w:p w14:paraId="2102BF1C" w14:textId="5292A546" w:rsidR="00870DC5" w:rsidRPr="00A8673E" w:rsidRDefault="003328F2" w:rsidP="00870DC5">
            <w:pPr>
              <w:spacing w:after="0" w:line="240" w:lineRule="auto"/>
              <w:rPr>
                <w:rFonts w:ascii="Calibri" w:eastAsia="Calibri" w:hAnsi="Calibri" w:cs="Calibri"/>
                <w:color w:val="000000" w:themeColor="text1"/>
              </w:rPr>
            </w:pPr>
            <w:r>
              <w:rPr>
                <w:rFonts w:ascii="Calibri" w:eastAsia="Calibri" w:hAnsi="Calibri" w:cs="Calibri"/>
                <w:color w:val="000000" w:themeColor="text1"/>
                <w:sz w:val="22"/>
                <w:szCs w:val="22"/>
              </w:rPr>
              <w:t>Pupil</w:t>
            </w:r>
            <w:r w:rsidR="00870DC5" w:rsidRPr="00A8673E">
              <w:rPr>
                <w:rFonts w:ascii="Calibri" w:eastAsia="Calibri" w:hAnsi="Calibri" w:cs="Calibri"/>
                <w:color w:val="000000" w:themeColor="text1"/>
                <w:sz w:val="22"/>
                <w:szCs w:val="22"/>
              </w:rPr>
              <w:t>s engage with bespoke programme of support provided by Heads Up.</w:t>
            </w:r>
          </w:p>
          <w:p w14:paraId="016A571D" w14:textId="5437F4B0" w:rsidR="00870DC5" w:rsidRPr="00A8673E" w:rsidRDefault="00870DC5" w:rsidP="00870DC5">
            <w:pPr>
              <w:spacing w:after="0" w:line="240" w:lineRule="auto"/>
              <w:rPr>
                <w:rFonts w:ascii="Calibri" w:eastAsia="Calibri" w:hAnsi="Calibri" w:cs="Calibri"/>
                <w:color w:val="000000" w:themeColor="text1"/>
              </w:rPr>
            </w:pPr>
            <w:r w:rsidRPr="00A8673E">
              <w:rPr>
                <w:rFonts w:ascii="Calibri" w:eastAsia="Calibri" w:hAnsi="Calibri" w:cs="Calibri"/>
                <w:color w:val="000000" w:themeColor="text1"/>
                <w:sz w:val="22"/>
                <w:szCs w:val="22"/>
              </w:rPr>
              <w:t xml:space="preserve">Staff develop a deep understanding of the barriers facing </w:t>
            </w:r>
            <w:r w:rsidR="003328F2">
              <w:rPr>
                <w:rFonts w:ascii="Calibri" w:eastAsia="Calibri" w:hAnsi="Calibri" w:cs="Calibri"/>
                <w:color w:val="000000" w:themeColor="text1"/>
                <w:sz w:val="22"/>
                <w:szCs w:val="22"/>
              </w:rPr>
              <w:t>pupil</w:t>
            </w:r>
            <w:r w:rsidRPr="00A8673E">
              <w:rPr>
                <w:rFonts w:ascii="Calibri" w:eastAsia="Calibri" w:hAnsi="Calibri" w:cs="Calibri"/>
                <w:color w:val="000000" w:themeColor="text1"/>
                <w:sz w:val="22"/>
                <w:szCs w:val="22"/>
              </w:rPr>
              <w:t xml:space="preserve">s and work with the </w:t>
            </w:r>
            <w:r w:rsidR="003328F2">
              <w:rPr>
                <w:rFonts w:ascii="Calibri" w:eastAsia="Calibri" w:hAnsi="Calibri" w:cs="Calibri"/>
                <w:color w:val="000000" w:themeColor="text1"/>
                <w:sz w:val="22"/>
                <w:szCs w:val="22"/>
              </w:rPr>
              <w:t>pupil</w:t>
            </w:r>
            <w:r w:rsidRPr="00A8673E">
              <w:rPr>
                <w:rFonts w:ascii="Calibri" w:eastAsia="Calibri" w:hAnsi="Calibri" w:cs="Calibri"/>
                <w:color w:val="000000" w:themeColor="text1"/>
                <w:sz w:val="22"/>
                <w:szCs w:val="22"/>
              </w:rPr>
              <w:t xml:space="preserve"> to help them overcome these.</w:t>
            </w:r>
          </w:p>
          <w:p w14:paraId="679CA104" w14:textId="49A1C28C" w:rsidR="00870DC5" w:rsidRPr="00A8673E" w:rsidRDefault="003328F2" w:rsidP="00870DC5">
            <w:pPr>
              <w:spacing w:after="0" w:line="240" w:lineRule="auto"/>
              <w:rPr>
                <w:rFonts w:ascii="Calibri" w:eastAsia="Calibri" w:hAnsi="Calibri" w:cs="Calibri"/>
                <w:color w:val="000000" w:themeColor="text1"/>
              </w:rPr>
            </w:pPr>
            <w:r>
              <w:rPr>
                <w:rFonts w:ascii="Calibri" w:eastAsia="Calibri" w:hAnsi="Calibri" w:cs="Calibri"/>
                <w:color w:val="000000" w:themeColor="text1"/>
                <w:sz w:val="22"/>
                <w:szCs w:val="22"/>
              </w:rPr>
              <w:t>Pupil</w:t>
            </w:r>
            <w:r w:rsidR="00870DC5" w:rsidRPr="00A8673E">
              <w:rPr>
                <w:rFonts w:ascii="Calibri" w:eastAsia="Calibri" w:hAnsi="Calibri" w:cs="Calibri"/>
                <w:color w:val="000000" w:themeColor="text1"/>
                <w:sz w:val="22"/>
                <w:szCs w:val="22"/>
              </w:rPr>
              <w:t>s build positive relationships with key staff.</w:t>
            </w:r>
          </w:p>
          <w:p w14:paraId="7ED9FA1B" w14:textId="74BAE1FF" w:rsidR="00870DC5" w:rsidRPr="00A8673E" w:rsidRDefault="003328F2" w:rsidP="00870DC5">
            <w:pPr>
              <w:spacing w:after="0" w:line="240" w:lineRule="auto"/>
              <w:rPr>
                <w:rFonts w:ascii="Calibri" w:eastAsia="Calibri" w:hAnsi="Calibri" w:cs="Calibri"/>
                <w:color w:val="000000" w:themeColor="text1"/>
              </w:rPr>
            </w:pPr>
            <w:r>
              <w:rPr>
                <w:rFonts w:ascii="Calibri" w:eastAsia="Calibri" w:hAnsi="Calibri" w:cs="Calibri"/>
                <w:color w:val="000000" w:themeColor="text1"/>
                <w:sz w:val="22"/>
                <w:szCs w:val="22"/>
              </w:rPr>
              <w:t>Pupil</w:t>
            </w:r>
            <w:r w:rsidR="00870DC5" w:rsidRPr="00A8673E">
              <w:rPr>
                <w:rFonts w:ascii="Calibri" w:eastAsia="Calibri" w:hAnsi="Calibri" w:cs="Calibri"/>
                <w:color w:val="000000" w:themeColor="text1"/>
                <w:sz w:val="22"/>
                <w:szCs w:val="22"/>
              </w:rPr>
              <w:t>s have access to relevant and appropriate therapeutic services.</w:t>
            </w:r>
          </w:p>
          <w:p w14:paraId="0B5CD972" w14:textId="108A2022" w:rsidR="00870DC5" w:rsidRPr="00A8673E" w:rsidRDefault="003328F2" w:rsidP="00870DC5">
            <w:pPr>
              <w:spacing w:after="0" w:line="240" w:lineRule="auto"/>
              <w:rPr>
                <w:rFonts w:ascii="Calibri" w:eastAsia="Calibri" w:hAnsi="Calibri" w:cs="Calibri"/>
                <w:color w:val="000000" w:themeColor="text1"/>
              </w:rPr>
            </w:pPr>
            <w:r>
              <w:rPr>
                <w:rFonts w:ascii="Calibri" w:eastAsia="Calibri" w:hAnsi="Calibri" w:cs="Calibri"/>
                <w:color w:val="000000" w:themeColor="text1"/>
                <w:sz w:val="22"/>
                <w:szCs w:val="22"/>
              </w:rPr>
              <w:t>Pupil</w:t>
            </w:r>
            <w:r w:rsidR="00870DC5" w:rsidRPr="00A8673E">
              <w:rPr>
                <w:rFonts w:ascii="Calibri" w:eastAsia="Calibri" w:hAnsi="Calibri" w:cs="Calibri"/>
                <w:color w:val="000000" w:themeColor="text1"/>
                <w:sz w:val="22"/>
                <w:szCs w:val="22"/>
              </w:rPr>
              <w:t>s</w:t>
            </w:r>
            <w:r w:rsidR="00B45552">
              <w:rPr>
                <w:rFonts w:ascii="Calibri" w:eastAsia="Calibri" w:hAnsi="Calibri" w:cs="Calibri"/>
                <w:color w:val="000000" w:themeColor="text1"/>
                <w:sz w:val="22"/>
                <w:szCs w:val="22"/>
              </w:rPr>
              <w:t>’</w:t>
            </w:r>
            <w:r w:rsidR="00870DC5" w:rsidRPr="00A8673E">
              <w:rPr>
                <w:rFonts w:ascii="Calibri" w:eastAsia="Calibri" w:hAnsi="Calibri" w:cs="Calibri"/>
                <w:color w:val="000000" w:themeColor="text1"/>
                <w:sz w:val="22"/>
                <w:szCs w:val="22"/>
              </w:rPr>
              <w:t xml:space="preserve"> needs are identified and addressed via relevant referrals and a bespoke plan of support.</w:t>
            </w:r>
          </w:p>
          <w:p w14:paraId="040E92CE" w14:textId="6E117092" w:rsidR="00870DC5" w:rsidRPr="00A8673E" w:rsidRDefault="003328F2" w:rsidP="00870DC5">
            <w:pPr>
              <w:spacing w:after="0" w:line="240" w:lineRule="auto"/>
              <w:rPr>
                <w:rFonts w:ascii="Calibri" w:eastAsia="Calibri" w:hAnsi="Calibri" w:cs="Calibri"/>
                <w:color w:val="000000" w:themeColor="text1"/>
              </w:rPr>
            </w:pPr>
            <w:r>
              <w:rPr>
                <w:rFonts w:ascii="Calibri" w:eastAsia="Calibri" w:hAnsi="Calibri" w:cs="Calibri"/>
                <w:color w:val="000000" w:themeColor="text1"/>
                <w:sz w:val="22"/>
                <w:szCs w:val="22"/>
              </w:rPr>
              <w:t>Pupil</w:t>
            </w:r>
            <w:r w:rsidR="00870DC5" w:rsidRPr="00A8673E">
              <w:rPr>
                <w:rFonts w:ascii="Calibri" w:eastAsia="Calibri" w:hAnsi="Calibri" w:cs="Calibri"/>
                <w:color w:val="000000" w:themeColor="text1"/>
                <w:sz w:val="22"/>
                <w:szCs w:val="22"/>
              </w:rPr>
              <w:t xml:space="preserve"> attendance is improved.</w:t>
            </w:r>
          </w:p>
          <w:p w14:paraId="3E2298A4" w14:textId="7AB1E0EE" w:rsidR="00870DC5" w:rsidRPr="00A8673E" w:rsidRDefault="003328F2" w:rsidP="00870DC5">
            <w:pPr>
              <w:spacing w:after="0" w:line="240" w:lineRule="auto"/>
              <w:rPr>
                <w:rFonts w:ascii="Calibri" w:eastAsia="Calibri" w:hAnsi="Calibri" w:cs="Calibri"/>
                <w:color w:val="000000" w:themeColor="text1"/>
              </w:rPr>
            </w:pPr>
            <w:r>
              <w:rPr>
                <w:rFonts w:ascii="Calibri" w:eastAsia="Calibri" w:hAnsi="Calibri" w:cs="Calibri"/>
                <w:color w:val="000000" w:themeColor="text1"/>
                <w:sz w:val="22"/>
                <w:szCs w:val="22"/>
              </w:rPr>
              <w:t>Pupil</w:t>
            </w:r>
            <w:r w:rsidR="00870DC5" w:rsidRPr="00A8673E">
              <w:rPr>
                <w:rFonts w:ascii="Calibri" w:eastAsia="Calibri" w:hAnsi="Calibri" w:cs="Calibri"/>
                <w:color w:val="000000" w:themeColor="text1"/>
                <w:sz w:val="22"/>
                <w:szCs w:val="22"/>
              </w:rPr>
              <w:t>s engage in some mainstream learning and wider activities available to the school community.</w:t>
            </w:r>
          </w:p>
          <w:p w14:paraId="5046A112" w14:textId="7EBF7A91" w:rsidR="00870DC5" w:rsidRPr="00A8673E" w:rsidRDefault="003328F2" w:rsidP="00870DC5">
            <w:pPr>
              <w:spacing w:after="0" w:line="240" w:lineRule="auto"/>
            </w:pPr>
            <w:r>
              <w:rPr>
                <w:rFonts w:ascii="Calibri" w:eastAsia="Calibri" w:hAnsi="Calibri" w:cs="Calibri"/>
                <w:color w:val="000000" w:themeColor="text1"/>
                <w:sz w:val="22"/>
                <w:szCs w:val="22"/>
              </w:rPr>
              <w:t>Pupil</w:t>
            </w:r>
            <w:r w:rsidR="00870DC5" w:rsidRPr="00A8673E">
              <w:rPr>
                <w:rFonts w:ascii="Calibri" w:eastAsia="Calibri" w:hAnsi="Calibri" w:cs="Calibri"/>
                <w:color w:val="000000" w:themeColor="text1"/>
                <w:sz w:val="22"/>
                <w:szCs w:val="22"/>
              </w:rPr>
              <w:t xml:space="preserve"> behaviour ratio improves.</w:t>
            </w:r>
          </w:p>
          <w:p w14:paraId="409E130B" w14:textId="77777777" w:rsidR="00870DC5" w:rsidRPr="00A8673E" w:rsidRDefault="00870DC5" w:rsidP="00870DC5">
            <w:pPr>
              <w:spacing w:after="0" w:line="240" w:lineRule="auto"/>
            </w:pPr>
            <w:r w:rsidRPr="00A8673E">
              <w:rPr>
                <w:rFonts w:ascii="Calibri" w:eastAsia="Calibri" w:hAnsi="Calibri" w:cs="Calibri"/>
                <w:color w:val="000000" w:themeColor="text1"/>
                <w:sz w:val="22"/>
                <w:szCs w:val="22"/>
              </w:rPr>
              <w:t>Parents/Carers are consistently engaged with school in working collaboratively to support their child’s education.</w:t>
            </w:r>
          </w:p>
          <w:p w14:paraId="0B4D6F3B" w14:textId="034A22AA" w:rsidR="00870DC5" w:rsidRDefault="00870DC5" w:rsidP="00870DC5">
            <w:pPr>
              <w:spacing w:after="0" w:line="240" w:lineRule="auto"/>
              <w:rPr>
                <w:rFonts w:ascii="Calibri" w:eastAsia="Calibri" w:hAnsi="Calibri" w:cs="Calibri"/>
                <w:color w:val="000000" w:themeColor="text1"/>
                <w:sz w:val="22"/>
                <w:szCs w:val="22"/>
              </w:rPr>
            </w:pPr>
            <w:r w:rsidRPr="00A8673E">
              <w:rPr>
                <w:rFonts w:ascii="Calibri" w:eastAsia="Calibri" w:hAnsi="Calibri" w:cs="Calibri"/>
                <w:color w:val="000000" w:themeColor="text1"/>
                <w:sz w:val="22"/>
                <w:szCs w:val="22"/>
              </w:rPr>
              <w:t xml:space="preserve">All staff receive relevant training and guidance in relation to supporting these </w:t>
            </w:r>
            <w:r w:rsidR="003328F2">
              <w:rPr>
                <w:rFonts w:ascii="Calibri" w:eastAsia="Calibri" w:hAnsi="Calibri" w:cs="Calibri"/>
                <w:color w:val="000000" w:themeColor="text1"/>
                <w:sz w:val="22"/>
                <w:szCs w:val="22"/>
              </w:rPr>
              <w:t>pupil</w:t>
            </w:r>
            <w:r w:rsidRPr="00A8673E">
              <w:rPr>
                <w:rFonts w:ascii="Calibri" w:eastAsia="Calibri" w:hAnsi="Calibri" w:cs="Calibri"/>
                <w:color w:val="000000" w:themeColor="text1"/>
                <w:sz w:val="22"/>
                <w:szCs w:val="22"/>
              </w:rPr>
              <w:t>s in the mainstream school setting.</w:t>
            </w:r>
            <w:r w:rsidRPr="124221DE">
              <w:rPr>
                <w:rFonts w:ascii="Calibri" w:eastAsia="Calibri" w:hAnsi="Calibri" w:cs="Calibri"/>
                <w:color w:val="000000" w:themeColor="text1"/>
                <w:sz w:val="22"/>
                <w:szCs w:val="22"/>
              </w:rPr>
              <w:t xml:space="preserve"> </w:t>
            </w:r>
          </w:p>
          <w:p w14:paraId="4DAE5672" w14:textId="4E309A28" w:rsidR="00870DC5" w:rsidRDefault="003328F2" w:rsidP="00870DC5">
            <w:pPr>
              <w:pStyle w:val="TableRowCentered"/>
              <w:ind w:left="0" w:right="0"/>
              <w:jc w:val="left"/>
              <w:rPr>
                <w:sz w:val="22"/>
                <w:szCs w:val="22"/>
              </w:rPr>
            </w:pPr>
            <w:r>
              <w:rPr>
                <w:rFonts w:ascii="Calibri" w:eastAsia="Calibri" w:hAnsi="Calibri" w:cs="Calibri"/>
                <w:color w:val="000000" w:themeColor="text1"/>
                <w:sz w:val="22"/>
                <w:szCs w:val="22"/>
              </w:rPr>
              <w:t>Pupil</w:t>
            </w:r>
            <w:r w:rsidR="00870DC5" w:rsidRPr="124221DE">
              <w:rPr>
                <w:rFonts w:ascii="Calibri" w:eastAsia="Calibri" w:hAnsi="Calibri" w:cs="Calibri"/>
                <w:color w:val="000000" w:themeColor="text1"/>
                <w:sz w:val="22"/>
                <w:szCs w:val="22"/>
              </w:rPr>
              <w:t xml:space="preserve">s develop both personally and academically through structured and programmed </w:t>
            </w:r>
            <w:r w:rsidR="00870DC5">
              <w:rPr>
                <w:rFonts w:ascii="Calibri" w:eastAsia="Calibri" w:hAnsi="Calibri" w:cs="Calibri"/>
                <w:color w:val="000000" w:themeColor="text1"/>
                <w:sz w:val="22"/>
                <w:szCs w:val="22"/>
              </w:rPr>
              <w:t>support.</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68547664" w:rsidR="00E66558" w:rsidRDefault="009D71E8">
      <w:pPr>
        <w:spacing w:after="480"/>
      </w:pPr>
      <w:r>
        <w:t xml:space="preserve">This details how we intend to spend our </w:t>
      </w:r>
      <w:r w:rsidR="003328F2">
        <w:t>pupil</w:t>
      </w:r>
      <w:r>
        <w:t xml:space="preserve"> </w:t>
      </w:r>
      <w:r w:rsidRPr="00FD406D">
        <w:t>premium funding</w:t>
      </w:r>
      <w:r>
        <w:t xml:space="preserve"> </w:t>
      </w:r>
      <w:r>
        <w:rPr>
          <w:b/>
          <w:bCs/>
        </w:rPr>
        <w:t>this academic year</w:t>
      </w:r>
      <w:r>
        <w:t xml:space="preserve"> to address the challenges listed above.</w:t>
      </w:r>
    </w:p>
    <w:p w14:paraId="2A7D5514" w14:textId="77777777" w:rsidR="00E66558" w:rsidRDefault="009D71E8" w:rsidP="00511D63">
      <w:pPr>
        <w:pStyle w:val="Heading3"/>
        <w:jc w:val="both"/>
      </w:pPr>
      <w:r>
        <w:t>Teaching (for example, CPD, recruitment and retention)</w:t>
      </w:r>
    </w:p>
    <w:p w14:paraId="2A7D5515" w14:textId="1A8513B5" w:rsidR="00E66558" w:rsidRDefault="009D71E8">
      <w:r>
        <w:t>Budgeted cost: £</w:t>
      </w:r>
      <w:r w:rsidR="00A7235C">
        <w:t>29</w:t>
      </w:r>
      <w:r w:rsidR="001665B3">
        <w:t>,</w:t>
      </w:r>
      <w:r w:rsidR="00226C60">
        <w:t>266.00</w:t>
      </w:r>
    </w:p>
    <w:tbl>
      <w:tblPr>
        <w:tblW w:w="5000" w:type="pct"/>
        <w:tblCellMar>
          <w:left w:w="10" w:type="dxa"/>
          <w:right w:w="10" w:type="dxa"/>
        </w:tblCellMar>
        <w:tblLook w:val="04A0" w:firstRow="1" w:lastRow="0" w:firstColumn="1" w:lastColumn="0" w:noHBand="0" w:noVBand="1"/>
      </w:tblPr>
      <w:tblGrid>
        <w:gridCol w:w="1830"/>
        <w:gridCol w:w="5871"/>
        <w:gridCol w:w="1785"/>
      </w:tblGrid>
      <w:tr w:rsidR="00E66558" w14:paraId="2A7D5519" w14:textId="77777777" w:rsidTr="00435108">
        <w:tc>
          <w:tcPr>
            <w:tcW w:w="193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566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188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14:paraId="2A7D551D" w14:textId="77777777" w:rsidTr="00435108">
        <w:tc>
          <w:tcPr>
            <w:tcW w:w="19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53E0AED1" w:rsidR="00E66558" w:rsidRPr="003D683A" w:rsidRDefault="00D12371" w:rsidP="00C31636">
            <w:pPr>
              <w:pStyle w:val="TableRow"/>
              <w:ind w:left="0" w:right="0"/>
              <w:rPr>
                <w:rFonts w:cs="Arial"/>
                <w:sz w:val="22"/>
                <w:szCs w:val="22"/>
              </w:rPr>
            </w:pPr>
            <w:r w:rsidRPr="003D683A">
              <w:rPr>
                <w:rFonts w:cs="Arial"/>
                <w:sz w:val="22"/>
                <w:szCs w:val="22"/>
              </w:rPr>
              <w:t>Reading Plus</w:t>
            </w:r>
          </w:p>
        </w:tc>
        <w:tc>
          <w:tcPr>
            <w:tcW w:w="56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B" w14:textId="6F576BA2" w:rsidR="00E66558" w:rsidRPr="003D683A" w:rsidRDefault="00CF5024" w:rsidP="00C31636">
            <w:pPr>
              <w:pStyle w:val="TableRowCentered"/>
              <w:ind w:left="0" w:right="0"/>
              <w:jc w:val="left"/>
              <w:rPr>
                <w:rFonts w:cs="Arial"/>
                <w:sz w:val="22"/>
                <w:szCs w:val="22"/>
              </w:rPr>
            </w:pPr>
            <w:r w:rsidRPr="003D683A">
              <w:rPr>
                <w:rFonts w:eastAsiaTheme="minorEastAsia" w:cs="Arial"/>
                <w:sz w:val="22"/>
                <w:szCs w:val="22"/>
              </w:rPr>
              <w:t xml:space="preserve">Reading Plus is an adaptive, online reading development programme. With a readability range from Year 2 to beyond GCSE, it serves the needs of a wide range of </w:t>
            </w:r>
            <w:r w:rsidR="003328F2" w:rsidRPr="003D683A">
              <w:rPr>
                <w:rFonts w:eastAsiaTheme="minorEastAsia" w:cs="Arial"/>
                <w:sz w:val="22"/>
                <w:szCs w:val="22"/>
              </w:rPr>
              <w:t>pupil</w:t>
            </w:r>
            <w:r w:rsidRPr="003D683A">
              <w:rPr>
                <w:rFonts w:eastAsiaTheme="minorEastAsia" w:cs="Arial"/>
                <w:sz w:val="22"/>
                <w:szCs w:val="22"/>
              </w:rPr>
              <w:t xml:space="preserve">s. </w:t>
            </w:r>
            <w:r w:rsidRPr="003D683A">
              <w:rPr>
                <w:rStyle w:val="normaltextrun"/>
                <w:rFonts w:cs="Arial"/>
                <w:color w:val="0D0D0D" w:themeColor="text1" w:themeTint="F2"/>
                <w:sz w:val="22"/>
                <w:szCs w:val="22"/>
              </w:rPr>
              <w:t xml:space="preserve">As a school we have moved away from Accelerated Reader and now offer Reading Plus as a more targeted intervention to some of our more vulnerable readers. Reading plus is monitored and delivered by our literacy TA. It provides adaptive teaching and diagnostic support to improve </w:t>
            </w:r>
            <w:r w:rsidR="003328F2" w:rsidRPr="003D683A">
              <w:rPr>
                <w:rStyle w:val="normaltextrun"/>
                <w:rFonts w:cs="Arial"/>
                <w:color w:val="0D0D0D" w:themeColor="text1" w:themeTint="F2"/>
                <w:sz w:val="22"/>
                <w:szCs w:val="22"/>
              </w:rPr>
              <w:t>pupil</w:t>
            </w:r>
            <w:r w:rsidRPr="003D683A">
              <w:rPr>
                <w:rStyle w:val="normaltextrun"/>
                <w:rFonts w:cs="Arial"/>
                <w:color w:val="0D0D0D" w:themeColor="text1" w:themeTint="F2"/>
                <w:sz w:val="22"/>
                <w:szCs w:val="22"/>
              </w:rPr>
              <w:t xml:space="preserve">s' fluency, word recognition and comprehension. It assesses </w:t>
            </w:r>
            <w:r w:rsidR="003328F2" w:rsidRPr="003D683A">
              <w:rPr>
                <w:rStyle w:val="normaltextrun"/>
                <w:rFonts w:cs="Arial"/>
                <w:color w:val="0D0D0D" w:themeColor="text1" w:themeTint="F2"/>
                <w:sz w:val="22"/>
                <w:szCs w:val="22"/>
              </w:rPr>
              <w:t>pupil</w:t>
            </w:r>
            <w:r w:rsidRPr="003D683A">
              <w:rPr>
                <w:rStyle w:val="normaltextrun"/>
                <w:rFonts w:cs="Arial"/>
                <w:color w:val="0D0D0D" w:themeColor="text1" w:themeTint="F2"/>
                <w:sz w:val="22"/>
                <w:szCs w:val="22"/>
              </w:rPr>
              <w:t>s on a regular basis to provide support and ensure that targeted support is provided.</w:t>
            </w:r>
          </w:p>
        </w:tc>
        <w:tc>
          <w:tcPr>
            <w:tcW w:w="18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3090981F" w:rsidR="00E66558" w:rsidRPr="003D683A" w:rsidRDefault="00651B5F" w:rsidP="00C31636">
            <w:pPr>
              <w:pStyle w:val="TableRowCentered"/>
              <w:ind w:left="0" w:right="0"/>
              <w:jc w:val="left"/>
              <w:rPr>
                <w:rFonts w:cs="Arial"/>
                <w:sz w:val="22"/>
                <w:szCs w:val="22"/>
              </w:rPr>
            </w:pPr>
            <w:r w:rsidRPr="003D683A">
              <w:rPr>
                <w:rFonts w:cs="Arial"/>
                <w:sz w:val="22"/>
                <w:szCs w:val="22"/>
              </w:rPr>
              <w:t>3,4</w:t>
            </w:r>
          </w:p>
        </w:tc>
      </w:tr>
      <w:tr w:rsidR="00E66558" w14:paraId="2A7D5521" w14:textId="77777777" w:rsidTr="00435108">
        <w:tc>
          <w:tcPr>
            <w:tcW w:w="19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20480C3A" w:rsidR="00E66558" w:rsidRPr="003D683A" w:rsidRDefault="00D12371" w:rsidP="00C31636">
            <w:pPr>
              <w:pStyle w:val="TableRow"/>
              <w:ind w:left="0" w:right="0"/>
              <w:rPr>
                <w:rFonts w:cs="Arial"/>
                <w:sz w:val="22"/>
                <w:szCs w:val="22"/>
              </w:rPr>
            </w:pPr>
            <w:r w:rsidRPr="003D683A">
              <w:rPr>
                <w:rFonts w:cs="Arial"/>
                <w:sz w:val="22"/>
                <w:szCs w:val="22"/>
              </w:rPr>
              <w:t>Oliver v5 Library System</w:t>
            </w:r>
          </w:p>
        </w:tc>
        <w:tc>
          <w:tcPr>
            <w:tcW w:w="56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7F81BF" w14:textId="1AE20C71" w:rsidR="00E66558" w:rsidRPr="003D683A" w:rsidRDefault="00C95E55" w:rsidP="00C31636">
            <w:pPr>
              <w:pStyle w:val="TableRowCentered"/>
              <w:ind w:left="0" w:right="0"/>
              <w:jc w:val="left"/>
              <w:rPr>
                <w:rFonts w:cs="Arial"/>
                <w:sz w:val="22"/>
                <w:szCs w:val="22"/>
              </w:rPr>
            </w:pPr>
            <w:hyperlink r:id="rId7" w:history="1">
              <w:r w:rsidRPr="003D683A">
                <w:rPr>
                  <w:rStyle w:val="Hyperlink"/>
                  <w:rFonts w:cs="Arial"/>
                  <w:sz w:val="22"/>
                  <w:szCs w:val="22"/>
                </w:rPr>
                <w:t>https://www.softlinkint.com/secondary-schools/</w:t>
              </w:r>
            </w:hyperlink>
          </w:p>
          <w:p w14:paraId="526168B2" w14:textId="77777777" w:rsidR="00511D63" w:rsidRPr="003D683A" w:rsidRDefault="00511D63" w:rsidP="00511D63">
            <w:pPr>
              <w:pStyle w:val="TableRowCentered"/>
              <w:jc w:val="left"/>
              <w:rPr>
                <w:rFonts w:cs="Arial"/>
                <w:sz w:val="22"/>
                <w:szCs w:val="22"/>
              </w:rPr>
            </w:pPr>
            <w:r w:rsidRPr="003D683A">
              <w:rPr>
                <w:rFonts w:cs="Arial"/>
                <w:sz w:val="22"/>
                <w:szCs w:val="22"/>
              </w:rPr>
              <w:t xml:space="preserve">Oliver and </w:t>
            </w:r>
            <w:proofErr w:type="spellStart"/>
            <w:r w:rsidRPr="003D683A">
              <w:rPr>
                <w:rFonts w:cs="Arial"/>
                <w:sz w:val="22"/>
                <w:szCs w:val="22"/>
              </w:rPr>
              <w:t>LearnPath</w:t>
            </w:r>
            <w:proofErr w:type="spellEnd"/>
            <w:r w:rsidRPr="003D683A">
              <w:rPr>
                <w:rFonts w:cs="Arial"/>
                <w:sz w:val="22"/>
                <w:szCs w:val="22"/>
              </w:rPr>
              <w:t>: School library software that helps develop literacy and research skills</w:t>
            </w:r>
          </w:p>
          <w:p w14:paraId="0621225C" w14:textId="4278A4EA" w:rsidR="00511D63" w:rsidRPr="003D683A" w:rsidRDefault="00511D63" w:rsidP="00511D63">
            <w:pPr>
              <w:pStyle w:val="TableRowCentered"/>
              <w:jc w:val="left"/>
              <w:rPr>
                <w:rFonts w:cs="Arial"/>
                <w:sz w:val="22"/>
                <w:szCs w:val="22"/>
              </w:rPr>
            </w:pPr>
            <w:r w:rsidRPr="003D683A">
              <w:rPr>
                <w:rFonts w:cs="Arial"/>
                <w:sz w:val="22"/>
                <w:szCs w:val="22"/>
              </w:rPr>
              <w:t xml:space="preserve">Helping </w:t>
            </w:r>
            <w:r w:rsidR="003328F2" w:rsidRPr="003D683A">
              <w:rPr>
                <w:rFonts w:cs="Arial"/>
                <w:sz w:val="22"/>
                <w:szCs w:val="22"/>
              </w:rPr>
              <w:t>pupil</w:t>
            </w:r>
            <w:r w:rsidRPr="003D683A">
              <w:rPr>
                <w:rFonts w:cs="Arial"/>
                <w:sz w:val="22"/>
                <w:szCs w:val="22"/>
              </w:rPr>
              <w:t xml:space="preserve">s to develop research skills for future learning is a key priority for secondary schools. To facilitate this, your library software should provide an engaging and easily accessible space for </w:t>
            </w:r>
            <w:r w:rsidR="003328F2" w:rsidRPr="003D683A">
              <w:rPr>
                <w:rFonts w:cs="Arial"/>
                <w:sz w:val="22"/>
                <w:szCs w:val="22"/>
              </w:rPr>
              <w:t>pupil</w:t>
            </w:r>
            <w:r w:rsidRPr="003D683A">
              <w:rPr>
                <w:rFonts w:cs="Arial"/>
                <w:sz w:val="22"/>
                <w:szCs w:val="22"/>
              </w:rPr>
              <w:t>s to explore.</w:t>
            </w:r>
          </w:p>
          <w:p w14:paraId="402FD028" w14:textId="36AAF62B" w:rsidR="00511D63" w:rsidRPr="003D683A" w:rsidRDefault="00511D63" w:rsidP="00511D63">
            <w:pPr>
              <w:pStyle w:val="TableRowCentered"/>
              <w:jc w:val="left"/>
              <w:rPr>
                <w:rFonts w:cs="Arial"/>
                <w:sz w:val="22"/>
                <w:szCs w:val="22"/>
              </w:rPr>
            </w:pPr>
            <w:proofErr w:type="spellStart"/>
            <w:r w:rsidRPr="003D683A">
              <w:rPr>
                <w:rFonts w:cs="Arial"/>
                <w:sz w:val="22"/>
                <w:szCs w:val="22"/>
              </w:rPr>
              <w:t>Softlink</w:t>
            </w:r>
            <w:proofErr w:type="spellEnd"/>
            <w:r w:rsidRPr="003D683A">
              <w:rPr>
                <w:rFonts w:cs="Arial"/>
                <w:sz w:val="22"/>
                <w:szCs w:val="22"/>
              </w:rPr>
              <w:t xml:space="preserve"> solutions can be accessed from any desktop or tablet, allowing </w:t>
            </w:r>
            <w:r w:rsidR="003328F2" w:rsidRPr="003D683A">
              <w:rPr>
                <w:rFonts w:cs="Arial"/>
                <w:sz w:val="22"/>
                <w:szCs w:val="22"/>
              </w:rPr>
              <w:t>pupil</w:t>
            </w:r>
            <w:r w:rsidRPr="003D683A">
              <w:rPr>
                <w:rFonts w:cs="Arial"/>
                <w:sz w:val="22"/>
                <w:szCs w:val="22"/>
              </w:rPr>
              <w:t>s and staff to discover resources whenever they need them.</w:t>
            </w:r>
          </w:p>
          <w:p w14:paraId="1BE4DB4D" w14:textId="7A8697C5" w:rsidR="00511D63" w:rsidRPr="003D683A" w:rsidRDefault="00511D63" w:rsidP="00511D63">
            <w:pPr>
              <w:pStyle w:val="TableRowCentered"/>
              <w:jc w:val="left"/>
              <w:rPr>
                <w:rFonts w:cs="Arial"/>
                <w:sz w:val="22"/>
                <w:szCs w:val="22"/>
              </w:rPr>
            </w:pPr>
            <w:r w:rsidRPr="003D683A">
              <w:rPr>
                <w:rFonts w:cs="Arial"/>
                <w:sz w:val="22"/>
                <w:szCs w:val="22"/>
              </w:rPr>
              <w:t xml:space="preserve">Oliver school library management system expands </w:t>
            </w:r>
            <w:r w:rsidR="003328F2" w:rsidRPr="003D683A">
              <w:rPr>
                <w:rFonts w:cs="Arial"/>
                <w:sz w:val="22"/>
                <w:szCs w:val="22"/>
              </w:rPr>
              <w:t>pupil</w:t>
            </w:r>
            <w:r w:rsidRPr="003D683A">
              <w:rPr>
                <w:rFonts w:cs="Arial"/>
                <w:sz w:val="22"/>
                <w:szCs w:val="22"/>
              </w:rPr>
              <w:t>s’ learning horizons through recommendations, advanced search functionality and an easy to use drag and drop interface. Secondary school librarians love the automated workflows, instant reporting, and intuitive features that help them manage their library, promote learning resources and advocate the value of their services school-wide.</w:t>
            </w:r>
          </w:p>
          <w:p w14:paraId="2A7D551F" w14:textId="04488E52" w:rsidR="00C95E55" w:rsidRPr="003D683A" w:rsidRDefault="00511D63" w:rsidP="00511D63">
            <w:pPr>
              <w:pStyle w:val="TableRowCentered"/>
              <w:ind w:left="0" w:right="0"/>
              <w:jc w:val="both"/>
              <w:rPr>
                <w:rFonts w:cs="Arial"/>
                <w:sz w:val="22"/>
                <w:szCs w:val="22"/>
              </w:rPr>
            </w:pPr>
            <w:proofErr w:type="spellStart"/>
            <w:r w:rsidRPr="003D683A">
              <w:rPr>
                <w:rFonts w:cs="Arial"/>
                <w:sz w:val="22"/>
                <w:szCs w:val="22"/>
              </w:rPr>
              <w:t>LearnPath</w:t>
            </w:r>
            <w:proofErr w:type="spellEnd"/>
            <w:r w:rsidRPr="003D683A">
              <w:rPr>
                <w:rFonts w:cs="Arial"/>
                <w:sz w:val="22"/>
                <w:szCs w:val="22"/>
              </w:rPr>
              <w:t xml:space="preserve"> information curating tool allows schools to create rich learning guides with text, images, embedded digital and interactive resources, links to library resources, and other content that will capture </w:t>
            </w:r>
            <w:r w:rsidR="003328F2" w:rsidRPr="003D683A">
              <w:rPr>
                <w:rFonts w:cs="Arial"/>
                <w:sz w:val="22"/>
                <w:szCs w:val="22"/>
              </w:rPr>
              <w:t>pupil</w:t>
            </w:r>
            <w:r w:rsidRPr="003D683A">
              <w:rPr>
                <w:rFonts w:cs="Arial"/>
                <w:sz w:val="22"/>
                <w:szCs w:val="22"/>
              </w:rPr>
              <w:t>s’ interest and guide them to become enthusiastic, independent learners.</w:t>
            </w:r>
          </w:p>
        </w:tc>
        <w:tc>
          <w:tcPr>
            <w:tcW w:w="18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3F7A6799" w:rsidR="00E66558" w:rsidRPr="003D683A" w:rsidRDefault="00651B5F" w:rsidP="00C31636">
            <w:pPr>
              <w:pStyle w:val="TableRowCentered"/>
              <w:ind w:left="0" w:right="0"/>
              <w:jc w:val="left"/>
              <w:rPr>
                <w:rFonts w:cs="Arial"/>
                <w:sz w:val="22"/>
                <w:szCs w:val="22"/>
              </w:rPr>
            </w:pPr>
            <w:r w:rsidRPr="003D683A">
              <w:rPr>
                <w:rFonts w:cs="Arial"/>
                <w:sz w:val="22"/>
                <w:szCs w:val="22"/>
              </w:rPr>
              <w:t>3,4</w:t>
            </w:r>
          </w:p>
        </w:tc>
      </w:tr>
      <w:tr w:rsidR="00D12371" w14:paraId="025EE78A" w14:textId="77777777" w:rsidTr="00435108">
        <w:trPr>
          <w:trHeight w:val="5047"/>
        </w:trPr>
        <w:tc>
          <w:tcPr>
            <w:tcW w:w="19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02FB7F" w14:textId="510F9D0C" w:rsidR="00D12371" w:rsidRPr="003D683A" w:rsidRDefault="001F6036" w:rsidP="00C31636">
            <w:pPr>
              <w:pStyle w:val="TableRow"/>
              <w:ind w:left="0" w:right="0"/>
              <w:rPr>
                <w:rFonts w:cs="Arial"/>
                <w:iCs/>
                <w:sz w:val="22"/>
                <w:szCs w:val="22"/>
              </w:rPr>
            </w:pPr>
            <w:r w:rsidRPr="003D683A">
              <w:rPr>
                <w:rFonts w:cs="Arial"/>
                <w:iCs/>
                <w:sz w:val="22"/>
                <w:szCs w:val="22"/>
              </w:rPr>
              <w:t>Embedding Formative Assessment</w:t>
            </w:r>
          </w:p>
        </w:tc>
        <w:tc>
          <w:tcPr>
            <w:tcW w:w="56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6FC54A" w14:textId="77777777" w:rsidR="00E81A91" w:rsidRPr="003D683A" w:rsidRDefault="00E81A91" w:rsidP="00E81A91">
            <w:pPr>
              <w:pStyle w:val="TableRowCentered"/>
              <w:jc w:val="left"/>
              <w:rPr>
                <w:rFonts w:cs="Arial"/>
                <w:sz w:val="22"/>
                <w:szCs w:val="22"/>
              </w:rPr>
            </w:pPr>
            <w:r w:rsidRPr="003D683A">
              <w:rPr>
                <w:rFonts w:cs="Arial"/>
                <w:sz w:val="22"/>
                <w:szCs w:val="22"/>
              </w:rPr>
              <w:t>All activities are supported by educational research.</w:t>
            </w:r>
          </w:p>
          <w:p w14:paraId="0BF096A1" w14:textId="77777777" w:rsidR="00E81A91" w:rsidRPr="003D683A" w:rsidRDefault="00E81A91" w:rsidP="00E81A91">
            <w:pPr>
              <w:pStyle w:val="TableRowCentered"/>
              <w:jc w:val="left"/>
              <w:rPr>
                <w:rFonts w:cs="Arial"/>
                <w:sz w:val="22"/>
                <w:szCs w:val="22"/>
              </w:rPr>
            </w:pPr>
            <w:r w:rsidRPr="003D683A">
              <w:rPr>
                <w:rFonts w:cs="Arial"/>
                <w:sz w:val="22"/>
                <w:szCs w:val="22"/>
              </w:rPr>
              <w:t xml:space="preserve">The Chartered College of Teaching state that retrieval practice is a well-known psychological phenomenon whereby people remember things better. </w:t>
            </w:r>
          </w:p>
          <w:p w14:paraId="27CF63CC" w14:textId="77777777" w:rsidR="00E81A91" w:rsidRPr="003D683A" w:rsidRDefault="00E81A91" w:rsidP="00E81A91">
            <w:pPr>
              <w:pStyle w:val="TableRowCentered"/>
              <w:jc w:val="left"/>
              <w:rPr>
                <w:rFonts w:cs="Arial"/>
                <w:sz w:val="22"/>
                <w:szCs w:val="22"/>
              </w:rPr>
            </w:pPr>
            <w:hyperlink r:id="rId8" w:history="1">
              <w:r w:rsidRPr="003D683A">
                <w:rPr>
                  <w:rStyle w:val="Hyperlink"/>
                  <w:rFonts w:cs="Arial"/>
                  <w:sz w:val="22"/>
                  <w:szCs w:val="22"/>
                </w:rPr>
                <w:t>https://impact.chartered.college/article/firth-assessment-as-learning-role-of-retrieval-practice-in-classroom/</w:t>
              </w:r>
            </w:hyperlink>
          </w:p>
          <w:p w14:paraId="5A34639F" w14:textId="77441FCC" w:rsidR="00E81A91" w:rsidRPr="003D683A" w:rsidRDefault="00E81A91" w:rsidP="00E81A91">
            <w:pPr>
              <w:pStyle w:val="TableRowCentered"/>
              <w:jc w:val="left"/>
              <w:rPr>
                <w:rFonts w:cs="Arial"/>
                <w:color w:val="000000" w:themeColor="text1"/>
                <w:sz w:val="22"/>
                <w:szCs w:val="22"/>
              </w:rPr>
            </w:pPr>
            <w:r w:rsidRPr="003D683A">
              <w:rPr>
                <w:rFonts w:cs="Arial"/>
                <w:sz w:val="22"/>
                <w:szCs w:val="22"/>
              </w:rPr>
              <w:t xml:space="preserve">Feedback enables </w:t>
            </w:r>
            <w:r w:rsidR="003328F2" w:rsidRPr="003D683A">
              <w:rPr>
                <w:rFonts w:cs="Arial"/>
                <w:sz w:val="22"/>
                <w:szCs w:val="22"/>
              </w:rPr>
              <w:t>pupil</w:t>
            </w:r>
            <w:r w:rsidRPr="003D683A">
              <w:rPr>
                <w:rFonts w:cs="Arial"/>
                <w:sz w:val="22"/>
                <w:szCs w:val="22"/>
              </w:rPr>
              <w:t>s to make 5+ months of progress. Evidence suggests that l</w:t>
            </w:r>
            <w:r w:rsidRPr="003D683A">
              <w:rPr>
                <w:rFonts w:cs="Arial"/>
                <w:color w:val="000000" w:themeColor="text1"/>
                <w:sz w:val="22"/>
                <w:szCs w:val="22"/>
              </w:rPr>
              <w:t xml:space="preserve">ower attaining </w:t>
            </w:r>
            <w:r w:rsidR="003328F2" w:rsidRPr="003D683A">
              <w:rPr>
                <w:rFonts w:cs="Arial"/>
                <w:color w:val="000000" w:themeColor="text1"/>
                <w:sz w:val="22"/>
                <w:szCs w:val="22"/>
              </w:rPr>
              <w:t>pupil</w:t>
            </w:r>
            <w:r w:rsidRPr="003D683A">
              <w:rPr>
                <w:rFonts w:cs="Arial"/>
                <w:color w:val="000000" w:themeColor="text1"/>
                <w:sz w:val="22"/>
                <w:szCs w:val="22"/>
              </w:rPr>
              <w:t xml:space="preserve">s tend to benefit more from explicit feedback than higher attainers. </w:t>
            </w:r>
            <w:hyperlink r:id="rId9">
              <w:r w:rsidRPr="003D683A">
                <w:rPr>
                  <w:rStyle w:val="Hyperlink"/>
                  <w:rFonts w:cs="Arial"/>
                  <w:sz w:val="22"/>
                  <w:szCs w:val="22"/>
                </w:rPr>
                <w:t>https://educationendowmentfoundation.org.uk/education-evidence/teaching-learning-toolkit/feedback</w:t>
              </w:r>
            </w:hyperlink>
          </w:p>
          <w:p w14:paraId="66770DFA" w14:textId="7EC7D489" w:rsidR="00D12371" w:rsidRPr="003D683A" w:rsidRDefault="00E81A91" w:rsidP="00E81A91">
            <w:pPr>
              <w:pStyle w:val="TableRowCentered"/>
              <w:ind w:left="0" w:right="0"/>
              <w:jc w:val="left"/>
              <w:rPr>
                <w:rFonts w:cs="Arial"/>
                <w:sz w:val="22"/>
                <w:szCs w:val="22"/>
              </w:rPr>
            </w:pPr>
            <w:r w:rsidRPr="003D683A">
              <w:rPr>
                <w:rFonts w:cs="Arial"/>
                <w:sz w:val="22"/>
                <w:szCs w:val="22"/>
              </w:rPr>
              <w:t xml:space="preserve">The school is committed to Embedding Formative Assessment within all lessons to enable learners to make progress. This can allow </w:t>
            </w:r>
            <w:r w:rsidR="003328F2" w:rsidRPr="003D683A">
              <w:rPr>
                <w:rFonts w:cs="Arial"/>
                <w:sz w:val="22"/>
                <w:szCs w:val="22"/>
              </w:rPr>
              <w:t>pupil</w:t>
            </w:r>
            <w:r w:rsidRPr="003D683A">
              <w:rPr>
                <w:rFonts w:cs="Arial"/>
                <w:sz w:val="22"/>
                <w:szCs w:val="22"/>
              </w:rPr>
              <w:t xml:space="preserve">s to make at least 2 months more of progress when implemented effectively. </w:t>
            </w:r>
            <w:hyperlink r:id="rId10">
              <w:r w:rsidRPr="003D683A">
                <w:rPr>
                  <w:rStyle w:val="Hyperlink"/>
                  <w:rFonts w:cs="Arial"/>
                  <w:sz w:val="22"/>
                  <w:szCs w:val="22"/>
                </w:rPr>
                <w:t>https://educationendowmentfoundation.org.uk/projects-and-evaluation/projects/embedding-formative-assessment</w:t>
              </w:r>
            </w:hyperlink>
          </w:p>
        </w:tc>
        <w:tc>
          <w:tcPr>
            <w:tcW w:w="18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601DAB" w14:textId="0C91490D" w:rsidR="00D12371" w:rsidRPr="003D683A" w:rsidRDefault="00511D63" w:rsidP="00C31636">
            <w:pPr>
              <w:pStyle w:val="TableRowCentered"/>
              <w:ind w:left="0" w:right="0"/>
              <w:jc w:val="left"/>
              <w:rPr>
                <w:rFonts w:cs="Arial"/>
                <w:sz w:val="22"/>
                <w:szCs w:val="22"/>
              </w:rPr>
            </w:pPr>
            <w:r w:rsidRPr="003D683A">
              <w:rPr>
                <w:rFonts w:cs="Arial"/>
                <w:sz w:val="22"/>
                <w:szCs w:val="22"/>
              </w:rPr>
              <w:t>1,</w:t>
            </w:r>
            <w:r w:rsidR="008128D9" w:rsidRPr="003D683A">
              <w:rPr>
                <w:rFonts w:cs="Arial"/>
                <w:sz w:val="22"/>
                <w:szCs w:val="22"/>
              </w:rPr>
              <w:t>3,4,5,6</w:t>
            </w:r>
            <w:r w:rsidR="001540C7" w:rsidRPr="003D683A">
              <w:rPr>
                <w:rFonts w:cs="Arial"/>
                <w:sz w:val="22"/>
                <w:szCs w:val="22"/>
              </w:rPr>
              <w:t>,7</w:t>
            </w:r>
          </w:p>
        </w:tc>
      </w:tr>
      <w:tr w:rsidR="001F6036" w14:paraId="4DBC621E" w14:textId="77777777" w:rsidTr="00435108">
        <w:tc>
          <w:tcPr>
            <w:tcW w:w="19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AB03A3" w14:textId="1BE71F19" w:rsidR="001F6036" w:rsidRPr="003D683A" w:rsidRDefault="001F6036" w:rsidP="00C31636">
            <w:pPr>
              <w:pStyle w:val="TableRow"/>
              <w:ind w:left="0" w:right="0"/>
              <w:rPr>
                <w:rFonts w:cs="Arial"/>
                <w:iCs/>
                <w:sz w:val="22"/>
                <w:szCs w:val="22"/>
              </w:rPr>
            </w:pPr>
            <w:r w:rsidRPr="003D683A">
              <w:rPr>
                <w:rFonts w:cs="Arial"/>
                <w:iCs/>
                <w:sz w:val="22"/>
                <w:szCs w:val="22"/>
              </w:rPr>
              <w:t>Sixth Form Attendance Officer</w:t>
            </w:r>
          </w:p>
        </w:tc>
        <w:tc>
          <w:tcPr>
            <w:tcW w:w="56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B73990" w14:textId="46DF4F82" w:rsidR="001F6036" w:rsidRPr="003D683A" w:rsidRDefault="00435108" w:rsidP="00C31636">
            <w:pPr>
              <w:pStyle w:val="TableRowCentered"/>
              <w:ind w:left="0" w:right="0"/>
              <w:jc w:val="left"/>
              <w:rPr>
                <w:rFonts w:cs="Arial"/>
                <w:sz w:val="22"/>
                <w:szCs w:val="22"/>
              </w:rPr>
            </w:pPr>
            <w:r w:rsidRPr="003D683A">
              <w:rPr>
                <w:rFonts w:cs="Arial"/>
                <w:sz w:val="22"/>
                <w:szCs w:val="22"/>
              </w:rPr>
              <w:t xml:space="preserve">Recruitment of a Sixth Form Attendance to support </w:t>
            </w:r>
            <w:r w:rsidR="003328F2" w:rsidRPr="003D683A">
              <w:rPr>
                <w:rFonts w:cs="Arial"/>
                <w:sz w:val="22"/>
                <w:szCs w:val="22"/>
              </w:rPr>
              <w:t>pupil</w:t>
            </w:r>
            <w:r w:rsidRPr="003D683A">
              <w:rPr>
                <w:rFonts w:cs="Arial"/>
                <w:sz w:val="22"/>
                <w:szCs w:val="22"/>
              </w:rPr>
              <w:t xml:space="preserve"> attendance and address barriers to good attendance</w:t>
            </w:r>
            <w:r w:rsidR="004159FD" w:rsidRPr="003D683A">
              <w:rPr>
                <w:rFonts w:cs="Arial"/>
                <w:sz w:val="22"/>
                <w:szCs w:val="22"/>
              </w:rPr>
              <w:t xml:space="preserve"> </w:t>
            </w:r>
            <w:r w:rsidR="006524F1" w:rsidRPr="003D683A">
              <w:rPr>
                <w:rFonts w:cs="Arial"/>
                <w:sz w:val="22"/>
                <w:szCs w:val="22"/>
              </w:rPr>
              <w:t>which will improve progress and outcomes.</w:t>
            </w:r>
          </w:p>
        </w:tc>
        <w:tc>
          <w:tcPr>
            <w:tcW w:w="18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82FBF" w14:textId="648FC5C3" w:rsidR="001F6036" w:rsidRPr="003D683A" w:rsidRDefault="00511D63" w:rsidP="00C31636">
            <w:pPr>
              <w:pStyle w:val="TableRowCentered"/>
              <w:ind w:left="0" w:right="0"/>
              <w:jc w:val="left"/>
              <w:rPr>
                <w:rFonts w:cs="Arial"/>
                <w:sz w:val="22"/>
                <w:szCs w:val="22"/>
              </w:rPr>
            </w:pPr>
            <w:r w:rsidRPr="003D683A">
              <w:rPr>
                <w:rFonts w:cs="Arial"/>
                <w:sz w:val="22"/>
                <w:szCs w:val="22"/>
              </w:rPr>
              <w:t>1</w:t>
            </w:r>
            <w:r w:rsidR="001540C7" w:rsidRPr="003D683A">
              <w:rPr>
                <w:rFonts w:cs="Arial"/>
                <w:sz w:val="22"/>
                <w:szCs w:val="22"/>
              </w:rPr>
              <w:t>,</w:t>
            </w:r>
            <w:r w:rsidR="0082247F" w:rsidRPr="003D683A">
              <w:rPr>
                <w:rFonts w:cs="Arial"/>
                <w:sz w:val="22"/>
                <w:szCs w:val="22"/>
              </w:rPr>
              <w:t>2,</w:t>
            </w:r>
            <w:r w:rsidR="001540C7" w:rsidRPr="003D683A">
              <w:rPr>
                <w:rFonts w:cs="Arial"/>
                <w:sz w:val="22"/>
                <w:szCs w:val="22"/>
              </w:rPr>
              <w:t>3</w:t>
            </w:r>
          </w:p>
        </w:tc>
      </w:tr>
      <w:tr w:rsidR="001F6036" w14:paraId="70C68311" w14:textId="77777777" w:rsidTr="00435108">
        <w:tc>
          <w:tcPr>
            <w:tcW w:w="19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A5B74C" w14:textId="7FFA02F8" w:rsidR="001F6036" w:rsidRPr="003D683A" w:rsidRDefault="001F6036" w:rsidP="00C31636">
            <w:pPr>
              <w:pStyle w:val="TableRow"/>
              <w:ind w:left="0" w:right="0"/>
              <w:rPr>
                <w:rFonts w:cs="Arial"/>
                <w:iCs/>
                <w:sz w:val="22"/>
                <w:szCs w:val="22"/>
              </w:rPr>
            </w:pPr>
            <w:proofErr w:type="spellStart"/>
            <w:r w:rsidRPr="003D683A">
              <w:rPr>
                <w:rFonts w:cs="Arial"/>
                <w:iCs/>
                <w:sz w:val="22"/>
                <w:szCs w:val="22"/>
              </w:rPr>
              <w:t>Lexonik</w:t>
            </w:r>
            <w:proofErr w:type="spellEnd"/>
          </w:p>
        </w:tc>
        <w:tc>
          <w:tcPr>
            <w:tcW w:w="56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09D5F2" w14:textId="7217A1C9" w:rsidR="002A3102" w:rsidRPr="003D683A" w:rsidRDefault="002A3102" w:rsidP="002A3102">
            <w:pPr>
              <w:pStyle w:val="TableRowCentered"/>
              <w:jc w:val="left"/>
              <w:rPr>
                <w:rFonts w:cs="Arial"/>
                <w:sz w:val="22"/>
                <w:szCs w:val="22"/>
              </w:rPr>
            </w:pPr>
            <w:r w:rsidRPr="003D683A">
              <w:rPr>
                <w:rFonts w:cs="Arial"/>
                <w:sz w:val="22"/>
                <w:szCs w:val="22"/>
              </w:rPr>
              <w:t xml:space="preserve">With an evidence-based approach, </w:t>
            </w:r>
            <w:proofErr w:type="spellStart"/>
            <w:r w:rsidRPr="003D683A">
              <w:rPr>
                <w:rFonts w:cs="Arial"/>
                <w:sz w:val="22"/>
                <w:szCs w:val="22"/>
              </w:rPr>
              <w:t>Lexonik</w:t>
            </w:r>
            <w:proofErr w:type="spellEnd"/>
            <w:r w:rsidRPr="003D683A">
              <w:rPr>
                <w:rFonts w:cs="Arial"/>
                <w:sz w:val="22"/>
                <w:szCs w:val="22"/>
              </w:rPr>
              <w:t xml:space="preserve"> Advance supports learners in mastering academic vocabulary, enabling them to achieve an average reading age gain of 27 months in just six weeks. This impressive outcome highlights the programme's effectiveness in rapidly improving literacy skills, making it a powerful resource for both </w:t>
            </w:r>
            <w:r w:rsidR="003328F2" w:rsidRPr="003D683A">
              <w:rPr>
                <w:rFonts w:cs="Arial"/>
                <w:sz w:val="22"/>
                <w:szCs w:val="22"/>
              </w:rPr>
              <w:t>pupil</w:t>
            </w:r>
            <w:r w:rsidRPr="003D683A">
              <w:rPr>
                <w:rFonts w:cs="Arial"/>
                <w:sz w:val="22"/>
                <w:szCs w:val="22"/>
              </w:rPr>
              <w:t>s and educators.</w:t>
            </w:r>
          </w:p>
          <w:p w14:paraId="77618DD0" w14:textId="77777777" w:rsidR="002A3102" w:rsidRPr="003D683A" w:rsidRDefault="002A3102" w:rsidP="002A3102">
            <w:pPr>
              <w:pStyle w:val="TableRowCentered"/>
              <w:jc w:val="left"/>
              <w:rPr>
                <w:rFonts w:cs="Arial"/>
                <w:sz w:val="22"/>
                <w:szCs w:val="22"/>
              </w:rPr>
            </w:pPr>
          </w:p>
          <w:p w14:paraId="748A49CA" w14:textId="049ED5A6" w:rsidR="002A3102" w:rsidRPr="003D683A" w:rsidRDefault="002A3102" w:rsidP="002A3102">
            <w:pPr>
              <w:pStyle w:val="TableRowCentered"/>
              <w:jc w:val="left"/>
              <w:rPr>
                <w:rFonts w:cs="Arial"/>
                <w:sz w:val="22"/>
                <w:szCs w:val="22"/>
              </w:rPr>
            </w:pPr>
            <w:proofErr w:type="spellStart"/>
            <w:r w:rsidRPr="003D683A">
              <w:rPr>
                <w:rFonts w:cs="Arial"/>
                <w:sz w:val="22"/>
                <w:szCs w:val="22"/>
              </w:rPr>
              <w:t>Lexonik</w:t>
            </w:r>
            <w:proofErr w:type="spellEnd"/>
            <w:r w:rsidRPr="003D683A">
              <w:rPr>
                <w:rFonts w:cs="Arial"/>
                <w:sz w:val="22"/>
                <w:szCs w:val="22"/>
              </w:rPr>
              <w:t xml:space="preserve"> Advance helps </w:t>
            </w:r>
            <w:r w:rsidR="003328F2" w:rsidRPr="003D683A">
              <w:rPr>
                <w:rFonts w:cs="Arial"/>
                <w:sz w:val="22"/>
                <w:szCs w:val="22"/>
              </w:rPr>
              <w:t>pupil</w:t>
            </w:r>
            <w:r w:rsidRPr="003D683A">
              <w:rPr>
                <w:rFonts w:cs="Arial"/>
                <w:sz w:val="22"/>
                <w:szCs w:val="22"/>
              </w:rPr>
              <w:t>s achieve reading automaticity, a crucial element of reading fluency. By focusing on decoding polysyllabic words, the program enables learners to read quickly and accurately, allowing them to concentrate more on understanding the material rather than struggling with word recognition.</w:t>
            </w:r>
          </w:p>
          <w:p w14:paraId="783DB381" w14:textId="5B5445EC" w:rsidR="002A3102" w:rsidRPr="003D683A" w:rsidRDefault="002A3102" w:rsidP="002A3102">
            <w:pPr>
              <w:pStyle w:val="TableRowCentered"/>
              <w:jc w:val="left"/>
              <w:rPr>
                <w:rFonts w:cs="Arial"/>
                <w:sz w:val="22"/>
                <w:szCs w:val="22"/>
              </w:rPr>
            </w:pPr>
            <w:r w:rsidRPr="003D683A">
              <w:rPr>
                <w:rFonts w:cs="Arial"/>
                <w:sz w:val="22"/>
                <w:szCs w:val="22"/>
              </w:rPr>
              <w:t xml:space="preserve">A unique strength of </w:t>
            </w:r>
            <w:proofErr w:type="spellStart"/>
            <w:r w:rsidRPr="003D683A">
              <w:rPr>
                <w:rFonts w:cs="Arial"/>
                <w:sz w:val="22"/>
                <w:szCs w:val="22"/>
              </w:rPr>
              <w:t>Lexonik</w:t>
            </w:r>
            <w:proofErr w:type="spellEnd"/>
            <w:r w:rsidRPr="003D683A">
              <w:rPr>
                <w:rFonts w:cs="Arial"/>
                <w:sz w:val="22"/>
                <w:szCs w:val="22"/>
              </w:rPr>
              <w:t xml:space="preserve"> Advance is its focus on subject-specific vocabulary. By enhancing </w:t>
            </w:r>
            <w:r w:rsidR="003328F2" w:rsidRPr="003D683A">
              <w:rPr>
                <w:rFonts w:cs="Arial"/>
                <w:sz w:val="22"/>
                <w:szCs w:val="22"/>
              </w:rPr>
              <w:t>pupil</w:t>
            </w:r>
            <w:r w:rsidRPr="003D683A">
              <w:rPr>
                <w:rFonts w:cs="Arial"/>
                <w:sz w:val="22"/>
                <w:szCs w:val="22"/>
              </w:rPr>
              <w:t>s' ability to decode and comprehend complex, discipline-specific terms, it builds the skills needed for success across various subjects, ensuring that literacy becomes a tool for deeper academic understanding.</w:t>
            </w:r>
          </w:p>
          <w:p w14:paraId="721C5612" w14:textId="77777777" w:rsidR="002A3102" w:rsidRPr="003D683A" w:rsidRDefault="002A3102" w:rsidP="002A3102">
            <w:pPr>
              <w:pStyle w:val="TableRowCentered"/>
              <w:rPr>
                <w:rFonts w:cs="Arial"/>
                <w:sz w:val="22"/>
                <w:szCs w:val="22"/>
              </w:rPr>
            </w:pPr>
          </w:p>
          <w:p w14:paraId="441ED445" w14:textId="77777777" w:rsidR="002A3102" w:rsidRPr="003D683A" w:rsidRDefault="002A3102" w:rsidP="002A3102">
            <w:pPr>
              <w:pStyle w:val="TableRowCentered"/>
              <w:jc w:val="left"/>
              <w:rPr>
                <w:rFonts w:cs="Arial"/>
                <w:sz w:val="22"/>
                <w:szCs w:val="22"/>
              </w:rPr>
            </w:pPr>
            <w:proofErr w:type="spellStart"/>
            <w:r w:rsidRPr="003D683A">
              <w:rPr>
                <w:rFonts w:cs="Arial"/>
                <w:b/>
                <w:bCs/>
                <w:sz w:val="22"/>
                <w:szCs w:val="22"/>
              </w:rPr>
              <w:t>Lexonik</w:t>
            </w:r>
            <w:proofErr w:type="spellEnd"/>
            <w:r w:rsidRPr="003D683A">
              <w:rPr>
                <w:rFonts w:cs="Arial"/>
                <w:b/>
                <w:bCs/>
                <w:sz w:val="22"/>
                <w:szCs w:val="22"/>
              </w:rPr>
              <w:t xml:space="preserve"> Advance impact</w:t>
            </w:r>
          </w:p>
          <w:p w14:paraId="6DC22BE9" w14:textId="32F1853C" w:rsidR="002A3102" w:rsidRPr="003D683A" w:rsidRDefault="002A3102" w:rsidP="002A3102">
            <w:pPr>
              <w:pStyle w:val="TableRowCentered"/>
              <w:jc w:val="left"/>
              <w:rPr>
                <w:rFonts w:cs="Arial"/>
                <w:sz w:val="22"/>
                <w:szCs w:val="22"/>
              </w:rPr>
            </w:pPr>
            <w:r w:rsidRPr="003D683A">
              <w:rPr>
                <w:rFonts w:cs="Arial"/>
                <w:sz w:val="22"/>
                <w:szCs w:val="22"/>
              </w:rPr>
              <w:t xml:space="preserve">We have run </w:t>
            </w:r>
            <w:proofErr w:type="spellStart"/>
            <w:r w:rsidRPr="003D683A">
              <w:rPr>
                <w:rFonts w:cs="Arial"/>
                <w:sz w:val="22"/>
                <w:szCs w:val="22"/>
              </w:rPr>
              <w:t>Lexonik</w:t>
            </w:r>
            <w:proofErr w:type="spellEnd"/>
            <w:r w:rsidRPr="003D683A">
              <w:rPr>
                <w:rFonts w:cs="Arial"/>
                <w:sz w:val="22"/>
                <w:szCs w:val="22"/>
              </w:rPr>
              <w:t xml:space="preserve"> with our first cohorts of </w:t>
            </w:r>
            <w:r w:rsidR="003328F2" w:rsidRPr="003D683A">
              <w:rPr>
                <w:rFonts w:cs="Arial"/>
                <w:sz w:val="22"/>
                <w:szCs w:val="22"/>
              </w:rPr>
              <w:t>pupil</w:t>
            </w:r>
            <w:r w:rsidRPr="003D683A">
              <w:rPr>
                <w:rFonts w:cs="Arial"/>
                <w:sz w:val="22"/>
                <w:szCs w:val="22"/>
              </w:rPr>
              <w:t xml:space="preserve">. 16 </w:t>
            </w:r>
            <w:r w:rsidR="003328F2" w:rsidRPr="003D683A">
              <w:rPr>
                <w:rFonts w:cs="Arial"/>
                <w:sz w:val="22"/>
                <w:szCs w:val="22"/>
              </w:rPr>
              <w:t>pupil</w:t>
            </w:r>
            <w:r w:rsidRPr="003D683A">
              <w:rPr>
                <w:rFonts w:cs="Arial"/>
                <w:sz w:val="22"/>
                <w:szCs w:val="22"/>
              </w:rPr>
              <w:t xml:space="preserve">s, from a mixture of Year 8 and 9, DA and non-DA. On average, across all </w:t>
            </w:r>
            <w:r w:rsidR="003328F2" w:rsidRPr="003D683A">
              <w:rPr>
                <w:rFonts w:cs="Arial"/>
                <w:sz w:val="22"/>
                <w:szCs w:val="22"/>
              </w:rPr>
              <w:t>pupil</w:t>
            </w:r>
            <w:r w:rsidRPr="003D683A">
              <w:rPr>
                <w:rFonts w:cs="Arial"/>
                <w:sz w:val="22"/>
                <w:szCs w:val="22"/>
              </w:rPr>
              <w:t xml:space="preserve">s they have made 25 months progress in their reading score, with an average standard point score gain of 7. The progress of the DA </w:t>
            </w:r>
            <w:r w:rsidR="003328F2" w:rsidRPr="003D683A">
              <w:rPr>
                <w:rFonts w:cs="Arial"/>
                <w:sz w:val="22"/>
                <w:szCs w:val="22"/>
              </w:rPr>
              <w:t>pupil</w:t>
            </w:r>
            <w:r w:rsidRPr="003D683A">
              <w:rPr>
                <w:rFonts w:cs="Arial"/>
                <w:sz w:val="22"/>
                <w:szCs w:val="22"/>
              </w:rPr>
              <w:t>s in this cohort was 22 months progress with and average standard point score gain of 7.</w:t>
            </w:r>
          </w:p>
          <w:p w14:paraId="7C75E0E8" w14:textId="38DF51C0" w:rsidR="001F6036" w:rsidRPr="003D683A" w:rsidRDefault="002A3102" w:rsidP="002A3102">
            <w:pPr>
              <w:pStyle w:val="TableRowCentered"/>
              <w:ind w:left="0" w:right="0"/>
              <w:jc w:val="left"/>
              <w:rPr>
                <w:rFonts w:cs="Arial"/>
                <w:sz w:val="22"/>
                <w:szCs w:val="22"/>
              </w:rPr>
            </w:pPr>
            <w:r w:rsidRPr="003D683A">
              <w:rPr>
                <w:rFonts w:cs="Arial"/>
                <w:sz w:val="22"/>
                <w:szCs w:val="22"/>
              </w:rPr>
              <w:t xml:space="preserve">Based on the success of our first groups, we have been invited by </w:t>
            </w:r>
            <w:proofErr w:type="spellStart"/>
            <w:r w:rsidRPr="003D683A">
              <w:rPr>
                <w:rFonts w:cs="Arial"/>
                <w:sz w:val="22"/>
                <w:szCs w:val="22"/>
              </w:rPr>
              <w:t>Lexonik</w:t>
            </w:r>
            <w:proofErr w:type="spellEnd"/>
            <w:r w:rsidRPr="003D683A">
              <w:rPr>
                <w:rFonts w:cs="Arial"/>
                <w:sz w:val="22"/>
                <w:szCs w:val="22"/>
              </w:rPr>
              <w:t xml:space="preserve"> to be a success story for their </w:t>
            </w:r>
            <w:proofErr w:type="gramStart"/>
            <w:r w:rsidRPr="003D683A">
              <w:rPr>
                <w:rFonts w:cs="Arial"/>
                <w:sz w:val="22"/>
                <w:szCs w:val="22"/>
              </w:rPr>
              <w:t>website</w:t>
            </w:r>
            <w:proofErr w:type="gramEnd"/>
            <w:r w:rsidRPr="003D683A">
              <w:rPr>
                <w:rFonts w:cs="Arial"/>
                <w:sz w:val="22"/>
                <w:szCs w:val="22"/>
              </w:rPr>
              <w:t xml:space="preserve"> and we will be upscaling the intervention to include more </w:t>
            </w:r>
            <w:r w:rsidR="003328F2" w:rsidRPr="003D683A">
              <w:rPr>
                <w:rFonts w:cs="Arial"/>
                <w:sz w:val="22"/>
                <w:szCs w:val="22"/>
              </w:rPr>
              <w:t>pupil</w:t>
            </w:r>
            <w:r w:rsidRPr="003D683A">
              <w:rPr>
                <w:rFonts w:cs="Arial"/>
                <w:sz w:val="22"/>
                <w:szCs w:val="22"/>
              </w:rPr>
              <w:t xml:space="preserve">s, alongside offering </w:t>
            </w:r>
            <w:proofErr w:type="spellStart"/>
            <w:r w:rsidRPr="003D683A">
              <w:rPr>
                <w:rFonts w:cs="Arial"/>
                <w:sz w:val="22"/>
                <w:szCs w:val="22"/>
              </w:rPr>
              <w:t>Lexonik</w:t>
            </w:r>
            <w:proofErr w:type="spellEnd"/>
            <w:r w:rsidRPr="003D683A">
              <w:rPr>
                <w:rFonts w:cs="Arial"/>
                <w:sz w:val="22"/>
                <w:szCs w:val="22"/>
              </w:rPr>
              <w:t xml:space="preserve"> advance 4 at KS4 and KS5.</w:t>
            </w:r>
          </w:p>
        </w:tc>
        <w:tc>
          <w:tcPr>
            <w:tcW w:w="18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421FB0" w14:textId="4FB1B065" w:rsidR="001F6036" w:rsidRPr="003D683A" w:rsidRDefault="00651B5F" w:rsidP="00C31636">
            <w:pPr>
              <w:pStyle w:val="TableRowCentered"/>
              <w:ind w:left="0" w:right="0"/>
              <w:jc w:val="left"/>
              <w:rPr>
                <w:rFonts w:cs="Arial"/>
                <w:sz w:val="22"/>
                <w:szCs w:val="22"/>
              </w:rPr>
            </w:pPr>
            <w:r w:rsidRPr="003D683A">
              <w:rPr>
                <w:rFonts w:cs="Arial"/>
                <w:sz w:val="22"/>
                <w:szCs w:val="22"/>
              </w:rPr>
              <w:t>3,4</w:t>
            </w:r>
          </w:p>
        </w:tc>
      </w:tr>
      <w:tr w:rsidR="002227EB" w14:paraId="24FED772" w14:textId="77777777" w:rsidTr="00435108">
        <w:tc>
          <w:tcPr>
            <w:tcW w:w="19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F51597" w14:textId="1760BB36" w:rsidR="002227EB" w:rsidRPr="003D683A" w:rsidRDefault="002227EB" w:rsidP="00C31636">
            <w:pPr>
              <w:pStyle w:val="TableRow"/>
              <w:ind w:left="0" w:right="0"/>
              <w:rPr>
                <w:iCs/>
                <w:sz w:val="22"/>
              </w:rPr>
            </w:pPr>
            <w:r w:rsidRPr="003D683A">
              <w:rPr>
                <w:iCs/>
                <w:sz w:val="22"/>
              </w:rPr>
              <w:t>Assistant SENCo</w:t>
            </w:r>
          </w:p>
        </w:tc>
        <w:tc>
          <w:tcPr>
            <w:tcW w:w="56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4A1E9D" w14:textId="026AF42D" w:rsidR="002227EB" w:rsidRDefault="00475660" w:rsidP="00C31636">
            <w:pPr>
              <w:pStyle w:val="TableRowCentered"/>
              <w:ind w:left="0" w:right="0"/>
              <w:jc w:val="left"/>
              <w:rPr>
                <w:sz w:val="22"/>
              </w:rPr>
            </w:pPr>
            <w:r>
              <w:rPr>
                <w:sz w:val="22"/>
              </w:rPr>
              <w:t xml:space="preserve">This is a new role to support the SENCo and grow capacity in Learning Support </w:t>
            </w:r>
            <w:proofErr w:type="gramStart"/>
            <w:r>
              <w:rPr>
                <w:sz w:val="22"/>
              </w:rPr>
              <w:t>in light of</w:t>
            </w:r>
            <w:proofErr w:type="gramEnd"/>
            <w:r>
              <w:rPr>
                <w:sz w:val="22"/>
              </w:rPr>
              <w:t xml:space="preserve"> high numbers of </w:t>
            </w:r>
            <w:r w:rsidR="003328F2">
              <w:rPr>
                <w:sz w:val="22"/>
              </w:rPr>
              <w:t>pupil</w:t>
            </w:r>
            <w:r>
              <w:rPr>
                <w:sz w:val="22"/>
              </w:rPr>
              <w:t>s with an EHCP</w:t>
            </w:r>
            <w:r w:rsidR="009F2574">
              <w:rPr>
                <w:sz w:val="22"/>
              </w:rPr>
              <w:t xml:space="preserve"> and to improve attendance of </w:t>
            </w:r>
            <w:r w:rsidR="003328F2">
              <w:rPr>
                <w:sz w:val="22"/>
              </w:rPr>
              <w:t>pupil</w:t>
            </w:r>
            <w:r w:rsidR="009F2574">
              <w:rPr>
                <w:sz w:val="22"/>
              </w:rPr>
              <w:t xml:space="preserve"> with SEND.</w:t>
            </w:r>
          </w:p>
        </w:tc>
        <w:tc>
          <w:tcPr>
            <w:tcW w:w="18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5684A" w14:textId="7979A476" w:rsidR="002227EB" w:rsidRDefault="001540C7" w:rsidP="00C31636">
            <w:pPr>
              <w:pStyle w:val="TableRowCentered"/>
              <w:ind w:left="0" w:right="0"/>
              <w:jc w:val="left"/>
              <w:rPr>
                <w:sz w:val="22"/>
              </w:rPr>
            </w:pPr>
            <w:r>
              <w:rPr>
                <w:sz w:val="22"/>
              </w:rPr>
              <w:t>1,2,3,4,6,7</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7C897B12" w:rsidR="00E66558" w:rsidRDefault="009D71E8">
      <w:r>
        <w:t xml:space="preserve">Budgeted cost: £ </w:t>
      </w:r>
      <w:r w:rsidR="00226C60">
        <w:t>167,928.00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7F1ACBCA" w:rsidR="00E66558" w:rsidRPr="003D683A" w:rsidRDefault="001F6036" w:rsidP="00C31636">
            <w:pPr>
              <w:pStyle w:val="TableRow"/>
              <w:ind w:left="0" w:right="0"/>
              <w:rPr>
                <w:rFonts w:cs="Arial"/>
                <w:sz w:val="22"/>
                <w:szCs w:val="22"/>
              </w:rPr>
            </w:pPr>
            <w:r w:rsidRPr="003D683A">
              <w:rPr>
                <w:rFonts w:cs="Arial"/>
                <w:sz w:val="22"/>
                <w:szCs w:val="22"/>
              </w:rPr>
              <w:t>Reading Plus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A" w14:textId="4CCDB475" w:rsidR="00E66558" w:rsidRPr="003D683A" w:rsidRDefault="00C95DDD" w:rsidP="00C31636">
            <w:pPr>
              <w:pStyle w:val="TableRowCentered"/>
              <w:ind w:left="0" w:right="0"/>
              <w:jc w:val="left"/>
              <w:rPr>
                <w:rFonts w:cs="Arial"/>
                <w:sz w:val="22"/>
                <w:szCs w:val="22"/>
              </w:rPr>
            </w:pPr>
            <w:r w:rsidRPr="003D683A">
              <w:rPr>
                <w:rFonts w:eastAsiaTheme="minorEastAsia" w:cs="Arial"/>
                <w:sz w:val="22"/>
                <w:szCs w:val="22"/>
              </w:rPr>
              <w:t xml:space="preserve">Reading Plus is an adaptive, online reading development programme. With a readability range from Year 2 to beyond GCSE, it serves the needs of a wide range of </w:t>
            </w:r>
            <w:r w:rsidR="003328F2" w:rsidRPr="003D683A">
              <w:rPr>
                <w:rFonts w:eastAsiaTheme="minorEastAsia" w:cs="Arial"/>
                <w:sz w:val="22"/>
                <w:szCs w:val="22"/>
              </w:rPr>
              <w:t>pupil</w:t>
            </w:r>
            <w:r w:rsidRPr="003D683A">
              <w:rPr>
                <w:rFonts w:eastAsiaTheme="minorEastAsia" w:cs="Arial"/>
                <w:sz w:val="22"/>
                <w:szCs w:val="22"/>
              </w:rPr>
              <w:t xml:space="preserve">s. </w:t>
            </w:r>
            <w:r w:rsidRPr="003D683A">
              <w:rPr>
                <w:rStyle w:val="normaltextrun"/>
                <w:rFonts w:cs="Arial"/>
                <w:color w:val="0D0D0D" w:themeColor="text1" w:themeTint="F2"/>
                <w:sz w:val="22"/>
                <w:szCs w:val="22"/>
              </w:rPr>
              <w:t xml:space="preserve">As a school we have moved away from Accelerated Reader and now offer Reading Plus as a more targeted intervention to some of our more vulnerable readers. Reading plus is monitored and delivered by our literacy TA. It provides adaptive teaching and diagnostic support to improve </w:t>
            </w:r>
            <w:r w:rsidR="003328F2" w:rsidRPr="003D683A">
              <w:rPr>
                <w:rStyle w:val="normaltextrun"/>
                <w:rFonts w:cs="Arial"/>
                <w:color w:val="0D0D0D" w:themeColor="text1" w:themeTint="F2"/>
                <w:sz w:val="22"/>
                <w:szCs w:val="22"/>
              </w:rPr>
              <w:t>pupil</w:t>
            </w:r>
            <w:r w:rsidRPr="003D683A">
              <w:rPr>
                <w:rStyle w:val="normaltextrun"/>
                <w:rFonts w:cs="Arial"/>
                <w:color w:val="0D0D0D" w:themeColor="text1" w:themeTint="F2"/>
                <w:sz w:val="22"/>
                <w:szCs w:val="22"/>
              </w:rPr>
              <w:t xml:space="preserve">s' fluency, word recognition and comprehension. It assesses </w:t>
            </w:r>
            <w:r w:rsidR="003328F2" w:rsidRPr="003D683A">
              <w:rPr>
                <w:rStyle w:val="normaltextrun"/>
                <w:rFonts w:cs="Arial"/>
                <w:color w:val="0D0D0D" w:themeColor="text1" w:themeTint="F2"/>
                <w:sz w:val="22"/>
                <w:szCs w:val="22"/>
              </w:rPr>
              <w:t>pupil</w:t>
            </w:r>
            <w:r w:rsidRPr="003D683A">
              <w:rPr>
                <w:rStyle w:val="normaltextrun"/>
                <w:rFonts w:cs="Arial"/>
                <w:color w:val="0D0D0D" w:themeColor="text1" w:themeTint="F2"/>
                <w:sz w:val="22"/>
                <w:szCs w:val="22"/>
              </w:rPr>
              <w:t>s on a regular basis to provide support and ensure that targeted support is provided.</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7E584C0E" w:rsidR="00E66558" w:rsidRPr="003D683A" w:rsidRDefault="00D161D7" w:rsidP="00C31636">
            <w:pPr>
              <w:pStyle w:val="TableRowCentered"/>
              <w:ind w:left="0" w:right="0"/>
              <w:jc w:val="left"/>
              <w:rPr>
                <w:rFonts w:cs="Arial"/>
                <w:sz w:val="22"/>
                <w:szCs w:val="22"/>
              </w:rPr>
            </w:pPr>
            <w:r w:rsidRPr="003D683A">
              <w:rPr>
                <w:rFonts w:cs="Arial"/>
                <w:sz w:val="22"/>
                <w:szCs w:val="22"/>
              </w:rPr>
              <w:t>3</w:t>
            </w:r>
            <w:r w:rsidR="00507DF3" w:rsidRPr="003D683A">
              <w:rPr>
                <w:rFonts w:cs="Arial"/>
                <w:sz w:val="22"/>
                <w:szCs w:val="22"/>
              </w:rPr>
              <w:t>,7</w:t>
            </w:r>
          </w:p>
        </w:tc>
      </w:tr>
      <w:tr w:rsidR="008478F5" w14:paraId="2A7D55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3550CEA5" w:rsidR="008478F5" w:rsidRPr="003D683A" w:rsidRDefault="008478F5" w:rsidP="008478F5">
            <w:pPr>
              <w:pStyle w:val="TableRow"/>
              <w:ind w:left="0" w:right="0"/>
              <w:rPr>
                <w:rFonts w:cs="Arial"/>
                <w:sz w:val="22"/>
                <w:szCs w:val="22"/>
              </w:rPr>
            </w:pPr>
            <w:proofErr w:type="spellStart"/>
            <w:r w:rsidRPr="003D683A">
              <w:rPr>
                <w:rFonts w:cs="Arial"/>
                <w:sz w:val="22"/>
                <w:szCs w:val="22"/>
              </w:rPr>
              <w:t>Lexonik</w:t>
            </w:r>
            <w:proofErr w:type="spellEnd"/>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249D52" w14:textId="71C210DC" w:rsidR="008478F5" w:rsidRPr="003D683A" w:rsidRDefault="008478F5" w:rsidP="008478F5">
            <w:pPr>
              <w:pStyle w:val="TableRowCentered"/>
              <w:jc w:val="left"/>
              <w:rPr>
                <w:rFonts w:cs="Arial"/>
                <w:sz w:val="22"/>
                <w:szCs w:val="22"/>
              </w:rPr>
            </w:pPr>
            <w:r w:rsidRPr="003D683A">
              <w:rPr>
                <w:rFonts w:cs="Arial"/>
                <w:sz w:val="22"/>
                <w:szCs w:val="22"/>
              </w:rPr>
              <w:t xml:space="preserve">With an evidence-based approach, </w:t>
            </w:r>
            <w:proofErr w:type="spellStart"/>
            <w:r w:rsidRPr="003D683A">
              <w:rPr>
                <w:rFonts w:cs="Arial"/>
                <w:sz w:val="22"/>
                <w:szCs w:val="22"/>
              </w:rPr>
              <w:t>Lexonik</w:t>
            </w:r>
            <w:proofErr w:type="spellEnd"/>
            <w:r w:rsidRPr="003D683A">
              <w:rPr>
                <w:rFonts w:cs="Arial"/>
                <w:sz w:val="22"/>
                <w:szCs w:val="22"/>
              </w:rPr>
              <w:t xml:space="preserve"> Advance supports learners in mastering academic vocabulary, enabling them to achieve an average reading age gain of 27 months in just six weeks. This impressive outcome highlights the programme's effectiveness in rapidly improving literacy skills, making it a powerful resource for both </w:t>
            </w:r>
            <w:r w:rsidR="003328F2" w:rsidRPr="003D683A">
              <w:rPr>
                <w:rFonts w:cs="Arial"/>
                <w:sz w:val="22"/>
                <w:szCs w:val="22"/>
              </w:rPr>
              <w:t>pupil</w:t>
            </w:r>
            <w:r w:rsidRPr="003D683A">
              <w:rPr>
                <w:rFonts w:cs="Arial"/>
                <w:sz w:val="22"/>
                <w:szCs w:val="22"/>
              </w:rPr>
              <w:t>s and educators.</w:t>
            </w:r>
          </w:p>
          <w:p w14:paraId="79B42FC6" w14:textId="77777777" w:rsidR="008478F5" w:rsidRPr="003D683A" w:rsidRDefault="008478F5" w:rsidP="008478F5">
            <w:pPr>
              <w:pStyle w:val="TableRowCentered"/>
              <w:jc w:val="left"/>
              <w:rPr>
                <w:rFonts w:cs="Arial"/>
                <w:sz w:val="22"/>
                <w:szCs w:val="22"/>
              </w:rPr>
            </w:pPr>
          </w:p>
          <w:p w14:paraId="1099A8BB" w14:textId="51706BA7" w:rsidR="008478F5" w:rsidRPr="003D683A" w:rsidRDefault="008478F5" w:rsidP="008478F5">
            <w:pPr>
              <w:pStyle w:val="TableRowCentered"/>
              <w:jc w:val="left"/>
              <w:rPr>
                <w:rFonts w:cs="Arial"/>
                <w:sz w:val="22"/>
                <w:szCs w:val="22"/>
              </w:rPr>
            </w:pPr>
            <w:proofErr w:type="spellStart"/>
            <w:r w:rsidRPr="003D683A">
              <w:rPr>
                <w:rFonts w:cs="Arial"/>
                <w:sz w:val="22"/>
                <w:szCs w:val="22"/>
              </w:rPr>
              <w:t>Lexonik</w:t>
            </w:r>
            <w:proofErr w:type="spellEnd"/>
            <w:r w:rsidRPr="003D683A">
              <w:rPr>
                <w:rFonts w:cs="Arial"/>
                <w:sz w:val="22"/>
                <w:szCs w:val="22"/>
              </w:rPr>
              <w:t xml:space="preserve"> Advance helps </w:t>
            </w:r>
            <w:r w:rsidR="003328F2" w:rsidRPr="003D683A">
              <w:rPr>
                <w:rFonts w:cs="Arial"/>
                <w:sz w:val="22"/>
                <w:szCs w:val="22"/>
              </w:rPr>
              <w:t>pupil</w:t>
            </w:r>
            <w:r w:rsidRPr="003D683A">
              <w:rPr>
                <w:rFonts w:cs="Arial"/>
                <w:sz w:val="22"/>
                <w:szCs w:val="22"/>
              </w:rPr>
              <w:t>s achieve reading automaticity, a crucial element of reading fluency. By focusing on decoding polysyllabic words, the program enables learners to read quickly and accurately, allowing them to concentrate more on understanding the material rather than struggling with word recognition.</w:t>
            </w:r>
          </w:p>
          <w:p w14:paraId="71EAD3B0" w14:textId="5C34D218" w:rsidR="008478F5" w:rsidRPr="003D683A" w:rsidRDefault="008478F5" w:rsidP="008478F5">
            <w:pPr>
              <w:pStyle w:val="TableRowCentered"/>
              <w:jc w:val="left"/>
              <w:rPr>
                <w:rFonts w:cs="Arial"/>
                <w:sz w:val="22"/>
                <w:szCs w:val="22"/>
              </w:rPr>
            </w:pPr>
            <w:r w:rsidRPr="003D683A">
              <w:rPr>
                <w:rFonts w:cs="Arial"/>
                <w:sz w:val="22"/>
                <w:szCs w:val="22"/>
              </w:rPr>
              <w:t xml:space="preserve">A unique strength of </w:t>
            </w:r>
            <w:proofErr w:type="spellStart"/>
            <w:r w:rsidRPr="003D683A">
              <w:rPr>
                <w:rFonts w:cs="Arial"/>
                <w:sz w:val="22"/>
                <w:szCs w:val="22"/>
              </w:rPr>
              <w:t>Lexonik</w:t>
            </w:r>
            <w:proofErr w:type="spellEnd"/>
            <w:r w:rsidRPr="003D683A">
              <w:rPr>
                <w:rFonts w:cs="Arial"/>
                <w:sz w:val="22"/>
                <w:szCs w:val="22"/>
              </w:rPr>
              <w:t xml:space="preserve"> Advance is its focus on subject-specific vocabulary. By enhancing </w:t>
            </w:r>
            <w:r w:rsidR="003328F2" w:rsidRPr="003D683A">
              <w:rPr>
                <w:rFonts w:cs="Arial"/>
                <w:sz w:val="22"/>
                <w:szCs w:val="22"/>
              </w:rPr>
              <w:t>pupil</w:t>
            </w:r>
            <w:r w:rsidRPr="003D683A">
              <w:rPr>
                <w:rFonts w:cs="Arial"/>
                <w:sz w:val="22"/>
                <w:szCs w:val="22"/>
              </w:rPr>
              <w:t>s' ability to decode and comprehend complex, discipline-specific terms, it builds the skills needed for success across various subjects, ensuring that literacy becomes a tool for deeper academic understanding.</w:t>
            </w:r>
          </w:p>
          <w:p w14:paraId="58C80B42" w14:textId="77777777" w:rsidR="008478F5" w:rsidRPr="003D683A" w:rsidRDefault="008478F5" w:rsidP="008478F5">
            <w:pPr>
              <w:pStyle w:val="TableRowCentered"/>
              <w:rPr>
                <w:rFonts w:cs="Arial"/>
                <w:sz w:val="22"/>
                <w:szCs w:val="22"/>
              </w:rPr>
            </w:pPr>
          </w:p>
          <w:p w14:paraId="0D64DACA" w14:textId="77777777" w:rsidR="008478F5" w:rsidRPr="003D683A" w:rsidRDefault="008478F5" w:rsidP="008478F5">
            <w:pPr>
              <w:pStyle w:val="TableRowCentered"/>
              <w:jc w:val="left"/>
              <w:rPr>
                <w:rFonts w:cs="Arial"/>
                <w:sz w:val="22"/>
                <w:szCs w:val="22"/>
              </w:rPr>
            </w:pPr>
            <w:proofErr w:type="spellStart"/>
            <w:r w:rsidRPr="003D683A">
              <w:rPr>
                <w:rFonts w:cs="Arial"/>
                <w:b/>
                <w:bCs/>
                <w:sz w:val="22"/>
                <w:szCs w:val="22"/>
              </w:rPr>
              <w:t>Lexonik</w:t>
            </w:r>
            <w:proofErr w:type="spellEnd"/>
            <w:r w:rsidRPr="003D683A">
              <w:rPr>
                <w:rFonts w:cs="Arial"/>
                <w:b/>
                <w:bCs/>
                <w:sz w:val="22"/>
                <w:szCs w:val="22"/>
              </w:rPr>
              <w:t xml:space="preserve"> Advance impact</w:t>
            </w:r>
          </w:p>
          <w:p w14:paraId="712A3BDD" w14:textId="54AB40FF" w:rsidR="008478F5" w:rsidRPr="003D683A" w:rsidRDefault="008478F5" w:rsidP="008478F5">
            <w:pPr>
              <w:pStyle w:val="TableRowCentered"/>
              <w:jc w:val="left"/>
              <w:rPr>
                <w:rFonts w:cs="Arial"/>
                <w:sz w:val="22"/>
                <w:szCs w:val="22"/>
              </w:rPr>
            </w:pPr>
            <w:r w:rsidRPr="003D683A">
              <w:rPr>
                <w:rFonts w:cs="Arial"/>
                <w:sz w:val="22"/>
                <w:szCs w:val="22"/>
              </w:rPr>
              <w:t xml:space="preserve">We have run </w:t>
            </w:r>
            <w:proofErr w:type="spellStart"/>
            <w:r w:rsidRPr="003D683A">
              <w:rPr>
                <w:rFonts w:cs="Arial"/>
                <w:sz w:val="22"/>
                <w:szCs w:val="22"/>
              </w:rPr>
              <w:t>Lexonik</w:t>
            </w:r>
            <w:proofErr w:type="spellEnd"/>
            <w:r w:rsidRPr="003D683A">
              <w:rPr>
                <w:rFonts w:cs="Arial"/>
                <w:sz w:val="22"/>
                <w:szCs w:val="22"/>
              </w:rPr>
              <w:t xml:space="preserve"> with our first cohorts of </w:t>
            </w:r>
            <w:r w:rsidR="003328F2" w:rsidRPr="003D683A">
              <w:rPr>
                <w:rFonts w:cs="Arial"/>
                <w:sz w:val="22"/>
                <w:szCs w:val="22"/>
              </w:rPr>
              <w:t>pupil</w:t>
            </w:r>
            <w:r w:rsidRPr="003D683A">
              <w:rPr>
                <w:rFonts w:cs="Arial"/>
                <w:sz w:val="22"/>
                <w:szCs w:val="22"/>
              </w:rPr>
              <w:t xml:space="preserve">. 16 </w:t>
            </w:r>
            <w:r w:rsidR="003328F2" w:rsidRPr="003D683A">
              <w:rPr>
                <w:rFonts w:cs="Arial"/>
                <w:sz w:val="22"/>
                <w:szCs w:val="22"/>
              </w:rPr>
              <w:t>pupil</w:t>
            </w:r>
            <w:r w:rsidRPr="003D683A">
              <w:rPr>
                <w:rFonts w:cs="Arial"/>
                <w:sz w:val="22"/>
                <w:szCs w:val="22"/>
              </w:rPr>
              <w:t xml:space="preserve">s, from a mixture of Year 8 and 9, DA and non-DA. On average, across all </w:t>
            </w:r>
            <w:r w:rsidR="003328F2" w:rsidRPr="003D683A">
              <w:rPr>
                <w:rFonts w:cs="Arial"/>
                <w:sz w:val="22"/>
                <w:szCs w:val="22"/>
              </w:rPr>
              <w:t>pupil</w:t>
            </w:r>
            <w:r w:rsidRPr="003D683A">
              <w:rPr>
                <w:rFonts w:cs="Arial"/>
                <w:sz w:val="22"/>
                <w:szCs w:val="22"/>
              </w:rPr>
              <w:t xml:space="preserve">s they have made 25 months progress in their reading score, with an average standard point score gain of 7. The progress of the DA </w:t>
            </w:r>
            <w:r w:rsidR="003328F2" w:rsidRPr="003D683A">
              <w:rPr>
                <w:rFonts w:cs="Arial"/>
                <w:sz w:val="22"/>
                <w:szCs w:val="22"/>
              </w:rPr>
              <w:t>pupil</w:t>
            </w:r>
            <w:r w:rsidRPr="003D683A">
              <w:rPr>
                <w:rFonts w:cs="Arial"/>
                <w:sz w:val="22"/>
                <w:szCs w:val="22"/>
              </w:rPr>
              <w:t>s in this cohort was 22 months progress with and average standard point score gain of 7.</w:t>
            </w:r>
          </w:p>
          <w:p w14:paraId="2A7D552E" w14:textId="3C4ACCC4" w:rsidR="008478F5" w:rsidRPr="003D683A" w:rsidRDefault="008478F5" w:rsidP="008478F5">
            <w:pPr>
              <w:pStyle w:val="TableRowCentered"/>
              <w:ind w:left="0" w:right="0"/>
              <w:jc w:val="left"/>
              <w:rPr>
                <w:rFonts w:cs="Arial"/>
                <w:sz w:val="22"/>
                <w:szCs w:val="22"/>
              </w:rPr>
            </w:pPr>
            <w:r w:rsidRPr="003D683A">
              <w:rPr>
                <w:rFonts w:cs="Arial"/>
                <w:sz w:val="22"/>
                <w:szCs w:val="22"/>
              </w:rPr>
              <w:t xml:space="preserve">Based on the success of our first groups, we have been invited by </w:t>
            </w:r>
            <w:proofErr w:type="spellStart"/>
            <w:r w:rsidRPr="003D683A">
              <w:rPr>
                <w:rFonts w:cs="Arial"/>
                <w:sz w:val="22"/>
                <w:szCs w:val="22"/>
              </w:rPr>
              <w:t>Lexonik</w:t>
            </w:r>
            <w:proofErr w:type="spellEnd"/>
            <w:r w:rsidRPr="003D683A">
              <w:rPr>
                <w:rFonts w:cs="Arial"/>
                <w:sz w:val="22"/>
                <w:szCs w:val="22"/>
              </w:rPr>
              <w:t xml:space="preserve"> to be a success story for their </w:t>
            </w:r>
            <w:proofErr w:type="gramStart"/>
            <w:r w:rsidRPr="003D683A">
              <w:rPr>
                <w:rFonts w:cs="Arial"/>
                <w:sz w:val="22"/>
                <w:szCs w:val="22"/>
              </w:rPr>
              <w:t>website</w:t>
            </w:r>
            <w:proofErr w:type="gramEnd"/>
            <w:r w:rsidRPr="003D683A">
              <w:rPr>
                <w:rFonts w:cs="Arial"/>
                <w:sz w:val="22"/>
                <w:szCs w:val="22"/>
              </w:rPr>
              <w:t xml:space="preserve"> and we will be upscaling the intervention to include more </w:t>
            </w:r>
            <w:r w:rsidR="003328F2" w:rsidRPr="003D683A">
              <w:rPr>
                <w:rFonts w:cs="Arial"/>
                <w:sz w:val="22"/>
                <w:szCs w:val="22"/>
              </w:rPr>
              <w:t>pupil</w:t>
            </w:r>
            <w:r w:rsidRPr="003D683A">
              <w:rPr>
                <w:rFonts w:cs="Arial"/>
                <w:sz w:val="22"/>
                <w:szCs w:val="22"/>
              </w:rPr>
              <w:t xml:space="preserve">s, alongside offering </w:t>
            </w:r>
            <w:proofErr w:type="spellStart"/>
            <w:r w:rsidRPr="003D683A">
              <w:rPr>
                <w:rFonts w:cs="Arial"/>
                <w:sz w:val="22"/>
                <w:szCs w:val="22"/>
              </w:rPr>
              <w:t>Lexonik</w:t>
            </w:r>
            <w:proofErr w:type="spellEnd"/>
            <w:r w:rsidRPr="003D683A">
              <w:rPr>
                <w:rFonts w:cs="Arial"/>
                <w:sz w:val="22"/>
                <w:szCs w:val="22"/>
              </w:rPr>
              <w:t xml:space="preserve"> advance 4 at KS4 and KS5.</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54B7E9C4" w:rsidR="008478F5" w:rsidRPr="003D683A" w:rsidRDefault="00507DF3" w:rsidP="008478F5">
            <w:pPr>
              <w:pStyle w:val="TableRowCentered"/>
              <w:ind w:left="0" w:right="0"/>
              <w:jc w:val="left"/>
              <w:rPr>
                <w:rFonts w:cs="Arial"/>
                <w:sz w:val="22"/>
                <w:szCs w:val="22"/>
              </w:rPr>
            </w:pPr>
            <w:r w:rsidRPr="003D683A">
              <w:rPr>
                <w:rFonts w:cs="Arial"/>
                <w:sz w:val="22"/>
                <w:szCs w:val="22"/>
              </w:rPr>
              <w:t>3,7</w:t>
            </w:r>
          </w:p>
        </w:tc>
      </w:tr>
      <w:tr w:rsidR="008478F5" w14:paraId="3D33BD0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C197D" w14:textId="7F87EBCE" w:rsidR="008478F5" w:rsidRPr="003D683A" w:rsidRDefault="009F6E9F" w:rsidP="008478F5">
            <w:pPr>
              <w:pStyle w:val="TableRow"/>
              <w:ind w:left="0" w:right="0"/>
              <w:rPr>
                <w:rFonts w:cs="Arial"/>
                <w:sz w:val="22"/>
                <w:szCs w:val="22"/>
              </w:rPr>
            </w:pPr>
            <w:r w:rsidRPr="003D683A">
              <w:rPr>
                <w:rFonts w:cs="Arial"/>
                <w:sz w:val="22"/>
                <w:szCs w:val="22"/>
              </w:rPr>
              <w:t xml:space="preserve">Heads Up – Provision to support </w:t>
            </w:r>
            <w:r w:rsidR="003328F2" w:rsidRPr="003D683A">
              <w:rPr>
                <w:rFonts w:cs="Arial"/>
                <w:sz w:val="22"/>
                <w:szCs w:val="22"/>
              </w:rPr>
              <w:t>pupil</w:t>
            </w:r>
            <w:r w:rsidRPr="003D683A">
              <w:rPr>
                <w:rFonts w:cs="Arial"/>
                <w:sz w:val="22"/>
                <w:szCs w:val="22"/>
              </w:rPr>
              <w:t>s with Emotional Based School Avoidance (EBSA)</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EAC5AB" w14:textId="4BA81EE1" w:rsidR="008478F5" w:rsidRPr="003D683A" w:rsidRDefault="009F6E9F" w:rsidP="008478F5">
            <w:pPr>
              <w:pStyle w:val="TableRowCentered"/>
              <w:ind w:left="0" w:right="0"/>
              <w:jc w:val="left"/>
              <w:rPr>
                <w:rFonts w:cs="Arial"/>
                <w:sz w:val="22"/>
                <w:szCs w:val="22"/>
              </w:rPr>
            </w:pPr>
            <w:r w:rsidRPr="003D683A">
              <w:rPr>
                <w:rFonts w:cs="Arial"/>
                <w:sz w:val="22"/>
                <w:szCs w:val="22"/>
              </w:rPr>
              <w:t xml:space="preserve">Small on-site provision to </w:t>
            </w:r>
            <w:r w:rsidR="00640BBA" w:rsidRPr="003D683A">
              <w:rPr>
                <w:rFonts w:cs="Arial"/>
                <w:sz w:val="22"/>
                <w:szCs w:val="22"/>
              </w:rPr>
              <w:t xml:space="preserve">support </w:t>
            </w:r>
            <w:r w:rsidR="003328F2" w:rsidRPr="003D683A">
              <w:rPr>
                <w:rFonts w:cs="Arial"/>
                <w:sz w:val="22"/>
                <w:szCs w:val="22"/>
              </w:rPr>
              <w:t>pupil</w:t>
            </w:r>
            <w:r w:rsidR="00640BBA" w:rsidRPr="003D683A">
              <w:rPr>
                <w:rFonts w:cs="Arial"/>
                <w:sz w:val="22"/>
                <w:szCs w:val="22"/>
              </w:rPr>
              <w:t xml:space="preserve">s who have emotional based school avoidance and require a more bespoke timetable. </w:t>
            </w:r>
            <w:r w:rsidR="007B256F" w:rsidRPr="003D683A">
              <w:rPr>
                <w:rFonts w:cs="Arial"/>
                <w:sz w:val="22"/>
                <w:szCs w:val="22"/>
              </w:rPr>
              <w:t>Aim is to increased engagement and attendance in school as well as support social, emotional wellbeing and mental health.</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AE3BAA" w14:textId="2E8FEC48" w:rsidR="008478F5" w:rsidRPr="003D683A" w:rsidRDefault="00507DF3" w:rsidP="008478F5">
            <w:pPr>
              <w:pStyle w:val="TableRowCentered"/>
              <w:ind w:left="0" w:right="0"/>
              <w:jc w:val="left"/>
              <w:rPr>
                <w:rFonts w:cs="Arial"/>
                <w:sz w:val="22"/>
                <w:szCs w:val="22"/>
              </w:rPr>
            </w:pPr>
            <w:r w:rsidRPr="003D683A">
              <w:rPr>
                <w:rFonts w:cs="Arial"/>
                <w:sz w:val="22"/>
                <w:szCs w:val="22"/>
              </w:rPr>
              <w:t>6</w:t>
            </w:r>
          </w:p>
        </w:tc>
      </w:tr>
      <w:tr w:rsidR="008478F5" w14:paraId="70802D69"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096C7B" w14:textId="4C1DF6DD" w:rsidR="008478F5" w:rsidRPr="003D683A" w:rsidRDefault="008478F5" w:rsidP="008478F5">
            <w:pPr>
              <w:pStyle w:val="TableRow"/>
              <w:ind w:left="0" w:right="0"/>
              <w:rPr>
                <w:rFonts w:cs="Arial"/>
                <w:sz w:val="22"/>
                <w:szCs w:val="22"/>
              </w:rPr>
            </w:pPr>
            <w:r w:rsidRPr="003D683A">
              <w:rPr>
                <w:rFonts w:cs="Arial"/>
                <w:sz w:val="22"/>
                <w:szCs w:val="22"/>
              </w:rPr>
              <w:t>REWIND</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7DA37B" w14:textId="4E067FED" w:rsidR="008478F5" w:rsidRPr="003D683A" w:rsidRDefault="008478F5" w:rsidP="008478F5">
            <w:pPr>
              <w:spacing w:before="60" w:after="0"/>
              <w:rPr>
                <w:rFonts w:cs="Arial"/>
                <w:sz w:val="22"/>
                <w:szCs w:val="22"/>
              </w:rPr>
            </w:pPr>
            <w:r w:rsidRPr="003D683A">
              <w:rPr>
                <w:rFonts w:eastAsia="Calibri" w:cs="Arial"/>
                <w:color w:val="0D0D0D" w:themeColor="text1" w:themeTint="F2"/>
                <w:sz w:val="22"/>
                <w:szCs w:val="22"/>
              </w:rPr>
              <w:t xml:space="preserve">1:1 guided reflection </w:t>
            </w:r>
            <w:proofErr w:type="gramStart"/>
            <w:r w:rsidRPr="003D683A">
              <w:rPr>
                <w:rFonts w:eastAsia="Calibri" w:cs="Arial"/>
                <w:color w:val="0D0D0D" w:themeColor="text1" w:themeTint="F2"/>
                <w:sz w:val="22"/>
                <w:szCs w:val="22"/>
              </w:rPr>
              <w:t>in order to</w:t>
            </w:r>
            <w:proofErr w:type="gramEnd"/>
            <w:r w:rsidRPr="003D683A">
              <w:rPr>
                <w:rFonts w:eastAsia="Calibri" w:cs="Arial"/>
                <w:color w:val="0D0D0D" w:themeColor="text1" w:themeTint="F2"/>
                <w:sz w:val="22"/>
                <w:szCs w:val="22"/>
              </w:rPr>
              <w:t xml:space="preserve"> support </w:t>
            </w:r>
            <w:r w:rsidR="003328F2" w:rsidRPr="003D683A">
              <w:rPr>
                <w:rFonts w:eastAsia="Calibri" w:cs="Arial"/>
                <w:color w:val="0D0D0D" w:themeColor="text1" w:themeTint="F2"/>
                <w:sz w:val="22"/>
                <w:szCs w:val="22"/>
              </w:rPr>
              <w:t>pupil</w:t>
            </w:r>
            <w:r w:rsidRPr="003D683A">
              <w:rPr>
                <w:rFonts w:eastAsia="Calibri" w:cs="Arial"/>
                <w:color w:val="0D0D0D" w:themeColor="text1" w:themeTint="F2"/>
                <w:sz w:val="22"/>
                <w:szCs w:val="22"/>
              </w:rPr>
              <w:t>s in understanding:</w:t>
            </w:r>
          </w:p>
          <w:p w14:paraId="76F55D0D" w14:textId="77777777" w:rsidR="008478F5" w:rsidRPr="003D683A" w:rsidRDefault="008478F5" w:rsidP="008478F5">
            <w:pPr>
              <w:pStyle w:val="ListParagraph"/>
              <w:numPr>
                <w:ilvl w:val="0"/>
                <w:numId w:val="22"/>
              </w:numPr>
              <w:spacing w:after="0"/>
              <w:rPr>
                <w:rFonts w:eastAsia="Calibri" w:cs="Arial"/>
                <w:sz w:val="22"/>
                <w:szCs w:val="22"/>
              </w:rPr>
            </w:pPr>
            <w:r w:rsidRPr="003D683A">
              <w:rPr>
                <w:rFonts w:eastAsia="Calibri" w:cs="Arial"/>
                <w:sz w:val="22"/>
                <w:szCs w:val="22"/>
              </w:rPr>
              <w:t>The consequences of their choices</w:t>
            </w:r>
          </w:p>
          <w:p w14:paraId="3DFFC4D8" w14:textId="77777777" w:rsidR="008478F5" w:rsidRPr="003D683A" w:rsidRDefault="008478F5" w:rsidP="008478F5">
            <w:pPr>
              <w:pStyle w:val="ListParagraph"/>
              <w:numPr>
                <w:ilvl w:val="0"/>
                <w:numId w:val="22"/>
              </w:numPr>
              <w:spacing w:after="0"/>
              <w:rPr>
                <w:rFonts w:eastAsia="Calibri" w:cs="Arial"/>
                <w:sz w:val="22"/>
                <w:szCs w:val="22"/>
              </w:rPr>
            </w:pPr>
            <w:r w:rsidRPr="003D683A">
              <w:rPr>
                <w:rFonts w:eastAsia="Calibri" w:cs="Arial"/>
                <w:sz w:val="22"/>
                <w:szCs w:val="22"/>
              </w:rPr>
              <w:t>The impact of their actions</w:t>
            </w:r>
          </w:p>
          <w:p w14:paraId="182F5588" w14:textId="77777777" w:rsidR="008478F5" w:rsidRPr="003D683A" w:rsidRDefault="008478F5" w:rsidP="008478F5">
            <w:pPr>
              <w:pStyle w:val="ListParagraph"/>
              <w:numPr>
                <w:ilvl w:val="0"/>
                <w:numId w:val="22"/>
              </w:numPr>
              <w:spacing w:after="0"/>
              <w:rPr>
                <w:rFonts w:eastAsia="Calibri" w:cs="Arial"/>
                <w:sz w:val="22"/>
                <w:szCs w:val="22"/>
              </w:rPr>
            </w:pPr>
            <w:r w:rsidRPr="003D683A">
              <w:rPr>
                <w:rFonts w:eastAsia="Calibri" w:cs="Arial"/>
                <w:sz w:val="22"/>
                <w:szCs w:val="22"/>
              </w:rPr>
              <w:t>Alternative and better ways to respond to challenging situations</w:t>
            </w:r>
          </w:p>
          <w:p w14:paraId="6AF10BAF" w14:textId="77777777" w:rsidR="008478F5" w:rsidRPr="003D683A" w:rsidRDefault="008478F5" w:rsidP="008478F5">
            <w:pPr>
              <w:pStyle w:val="ListParagraph"/>
              <w:numPr>
                <w:ilvl w:val="0"/>
                <w:numId w:val="22"/>
              </w:numPr>
              <w:spacing w:after="0"/>
              <w:rPr>
                <w:rFonts w:eastAsia="Calibri" w:cs="Arial"/>
                <w:sz w:val="22"/>
                <w:szCs w:val="22"/>
              </w:rPr>
            </w:pPr>
            <w:r w:rsidRPr="003D683A">
              <w:rPr>
                <w:rFonts w:eastAsia="Calibri" w:cs="Arial"/>
                <w:sz w:val="22"/>
                <w:szCs w:val="22"/>
              </w:rPr>
              <w:t>How to repair relationships</w:t>
            </w:r>
          </w:p>
          <w:p w14:paraId="3C5A2B24" w14:textId="77777777" w:rsidR="008478F5" w:rsidRPr="003D683A" w:rsidRDefault="008478F5" w:rsidP="008478F5">
            <w:pPr>
              <w:spacing w:before="60" w:after="0"/>
              <w:rPr>
                <w:rFonts w:cs="Arial"/>
                <w:sz w:val="22"/>
                <w:szCs w:val="22"/>
              </w:rPr>
            </w:pPr>
            <w:r w:rsidRPr="003D683A">
              <w:rPr>
                <w:rFonts w:eastAsia="Calibri" w:cs="Arial"/>
                <w:color w:val="0D0D0D" w:themeColor="text1" w:themeTint="F2"/>
                <w:sz w:val="22"/>
                <w:szCs w:val="22"/>
              </w:rPr>
              <w:t>EEF – Focus 1 and 2</w:t>
            </w:r>
          </w:p>
          <w:p w14:paraId="74936832" w14:textId="6A35D393" w:rsidR="008478F5" w:rsidRPr="003D683A" w:rsidRDefault="008478F5" w:rsidP="008478F5">
            <w:pPr>
              <w:pStyle w:val="TableRowCentered"/>
              <w:ind w:left="0" w:right="0"/>
              <w:jc w:val="left"/>
              <w:rPr>
                <w:rFonts w:cs="Arial"/>
                <w:sz w:val="22"/>
                <w:szCs w:val="22"/>
              </w:rPr>
            </w:pPr>
            <w:hyperlink r:id="rId11">
              <w:r w:rsidRPr="003D683A">
                <w:rPr>
                  <w:rStyle w:val="Hyperlink"/>
                  <w:rFonts w:eastAsia="Calibri" w:cs="Arial"/>
                  <w:sz w:val="22"/>
                  <w:szCs w:val="22"/>
                </w:rPr>
                <w:t>EEF Improving Behaviour in Schools</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14B3C" w14:textId="0F6520B3" w:rsidR="008478F5" w:rsidRPr="003D683A" w:rsidRDefault="00507DF3" w:rsidP="008478F5">
            <w:pPr>
              <w:pStyle w:val="TableRowCentered"/>
              <w:ind w:left="0" w:right="0"/>
              <w:jc w:val="left"/>
              <w:rPr>
                <w:rFonts w:cs="Arial"/>
                <w:sz w:val="22"/>
                <w:szCs w:val="22"/>
              </w:rPr>
            </w:pPr>
            <w:r w:rsidRPr="003D683A">
              <w:rPr>
                <w:rFonts w:cs="Arial"/>
                <w:sz w:val="22"/>
                <w:szCs w:val="22"/>
              </w:rPr>
              <w:t>1,2,6,7</w:t>
            </w:r>
          </w:p>
        </w:tc>
      </w:tr>
      <w:tr w:rsidR="000769C1" w14:paraId="5FEA0CD3"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BA6D06" w14:textId="41C37B47" w:rsidR="000769C1" w:rsidRPr="003D683A" w:rsidRDefault="000769C1" w:rsidP="000769C1">
            <w:pPr>
              <w:pStyle w:val="TableRow"/>
              <w:ind w:left="0" w:right="0"/>
              <w:rPr>
                <w:rFonts w:cs="Arial"/>
                <w:sz w:val="22"/>
                <w:szCs w:val="22"/>
              </w:rPr>
            </w:pPr>
            <w:r w:rsidRPr="003D683A">
              <w:rPr>
                <w:rFonts w:cs="Arial"/>
                <w:sz w:val="22"/>
                <w:szCs w:val="22"/>
              </w:rPr>
              <w:t>ELSA</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F52FE3" w14:textId="035D1D8A" w:rsidR="000769C1" w:rsidRPr="003D683A" w:rsidRDefault="000769C1" w:rsidP="000769C1">
            <w:pPr>
              <w:spacing w:before="60" w:after="0"/>
              <w:rPr>
                <w:rFonts w:eastAsia="Calibri" w:cs="Arial"/>
                <w:color w:val="0D0D0D" w:themeColor="text1" w:themeTint="F2"/>
                <w:sz w:val="22"/>
                <w:szCs w:val="22"/>
              </w:rPr>
            </w:pPr>
            <w:r w:rsidRPr="003D683A">
              <w:rPr>
                <w:rFonts w:cs="Arial"/>
                <w:sz w:val="22"/>
                <w:szCs w:val="22"/>
              </w:rPr>
              <w:t xml:space="preserve">Training of staff and ongoing training to lead the Educational Psychology Services’ ELSA programme with focuses on individual and small group work to address and support emotional literacy and </w:t>
            </w:r>
            <w:proofErr w:type="gramStart"/>
            <w:r w:rsidRPr="003D683A">
              <w:rPr>
                <w:rFonts w:cs="Arial"/>
                <w:sz w:val="22"/>
                <w:szCs w:val="22"/>
              </w:rPr>
              <w:t>low level</w:t>
            </w:r>
            <w:proofErr w:type="gramEnd"/>
            <w:r w:rsidRPr="003D683A">
              <w:rPr>
                <w:rFonts w:cs="Arial"/>
                <w:sz w:val="22"/>
                <w:szCs w:val="22"/>
              </w:rPr>
              <w:t xml:space="preserve"> mental health and wellbeing concerns.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3ACD7C" w14:textId="0E2F0997" w:rsidR="000769C1" w:rsidRPr="003D683A" w:rsidRDefault="00507DF3" w:rsidP="000769C1">
            <w:pPr>
              <w:pStyle w:val="TableRowCentered"/>
              <w:ind w:left="0" w:right="0"/>
              <w:jc w:val="left"/>
              <w:rPr>
                <w:rFonts w:cs="Arial"/>
                <w:sz w:val="22"/>
                <w:szCs w:val="22"/>
              </w:rPr>
            </w:pPr>
            <w:r w:rsidRPr="003D683A">
              <w:rPr>
                <w:rFonts w:cs="Arial"/>
                <w:sz w:val="22"/>
                <w:szCs w:val="22"/>
              </w:rPr>
              <w:t>1,3</w:t>
            </w:r>
            <w:r w:rsidR="00BA396E" w:rsidRPr="003D683A">
              <w:rPr>
                <w:rFonts w:cs="Arial"/>
                <w:sz w:val="22"/>
                <w:szCs w:val="22"/>
              </w:rPr>
              <w:t>,6,7</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0276A893" w:rsidR="00E66558" w:rsidRDefault="009D71E8">
      <w:pPr>
        <w:spacing w:before="240" w:after="120"/>
      </w:pPr>
      <w:r>
        <w:t xml:space="preserve">Budgeted cost: </w:t>
      </w:r>
      <w:r w:rsidR="00226C60">
        <w:t>£82,202.05</w:t>
      </w:r>
    </w:p>
    <w:tbl>
      <w:tblPr>
        <w:tblW w:w="5000" w:type="pct"/>
        <w:tblCellMar>
          <w:left w:w="10" w:type="dxa"/>
          <w:right w:w="10" w:type="dxa"/>
        </w:tblCellMar>
        <w:tblLook w:val="04A0" w:firstRow="1" w:lastRow="0" w:firstColumn="1" w:lastColumn="0" w:noHBand="0" w:noVBand="1"/>
      </w:tblPr>
      <w:tblGrid>
        <w:gridCol w:w="1309"/>
        <w:gridCol w:w="6920"/>
        <w:gridCol w:w="1257"/>
      </w:tblGrid>
      <w:tr w:rsidR="00E66558" w14:paraId="2A7D5537" w14:textId="77777777" w:rsidTr="002A2FE0">
        <w:tc>
          <w:tcPr>
            <w:tcW w:w="125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69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130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rsidTr="002A2FE0">
        <w:tc>
          <w:tcPr>
            <w:tcW w:w="12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2F8F03C1" w:rsidR="00E66558" w:rsidRPr="003D683A" w:rsidRDefault="00E6778F" w:rsidP="00C31636">
            <w:pPr>
              <w:pStyle w:val="TableRow"/>
              <w:ind w:left="0" w:right="0"/>
              <w:rPr>
                <w:rFonts w:cs="Arial"/>
                <w:sz w:val="22"/>
                <w:szCs w:val="22"/>
              </w:rPr>
            </w:pPr>
            <w:r w:rsidRPr="003D683A">
              <w:rPr>
                <w:rFonts w:cs="Arial"/>
                <w:sz w:val="22"/>
                <w:szCs w:val="22"/>
              </w:rPr>
              <w:t>Full time A</w:t>
            </w:r>
            <w:r w:rsidR="000769C1" w:rsidRPr="003D683A">
              <w:rPr>
                <w:rFonts w:cs="Arial"/>
                <w:sz w:val="22"/>
                <w:szCs w:val="22"/>
              </w:rPr>
              <w:t xml:space="preserve">ssistant </w:t>
            </w:r>
            <w:r w:rsidRPr="003D683A">
              <w:rPr>
                <w:rFonts w:cs="Arial"/>
                <w:sz w:val="22"/>
                <w:szCs w:val="22"/>
              </w:rPr>
              <w:t>H</w:t>
            </w:r>
            <w:r w:rsidR="000769C1" w:rsidRPr="003D683A">
              <w:rPr>
                <w:rFonts w:cs="Arial"/>
                <w:sz w:val="22"/>
                <w:szCs w:val="22"/>
              </w:rPr>
              <w:t>eadteacher</w:t>
            </w:r>
            <w:r w:rsidRPr="003D683A">
              <w:rPr>
                <w:rFonts w:cs="Arial"/>
                <w:sz w:val="22"/>
                <w:szCs w:val="22"/>
              </w:rPr>
              <w:t xml:space="preserve"> for Behaviour and Expectations</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421B3" w14:textId="4306B3E5" w:rsidR="00E66558" w:rsidRPr="003D683A" w:rsidRDefault="00746DE1" w:rsidP="00C31636">
            <w:pPr>
              <w:pStyle w:val="TableRowCentered"/>
              <w:ind w:left="0" w:right="0"/>
              <w:jc w:val="left"/>
              <w:rPr>
                <w:rFonts w:cs="Arial"/>
                <w:sz w:val="22"/>
                <w:szCs w:val="22"/>
              </w:rPr>
            </w:pPr>
            <w:hyperlink r:id="rId12" w:history="1">
              <w:r w:rsidRPr="003D683A">
                <w:rPr>
                  <w:rStyle w:val="Hyperlink"/>
                  <w:rFonts w:cs="Arial"/>
                  <w:sz w:val="22"/>
                  <w:szCs w:val="22"/>
                </w:rPr>
                <w:t>https://educationendowmentfoundation.org.uk/education-evidence/leadership-and-planning/supporting-attendance</w:t>
              </w:r>
            </w:hyperlink>
          </w:p>
          <w:p w14:paraId="3A213F9B" w14:textId="77777777" w:rsidR="00353F1E" w:rsidRPr="003D683A" w:rsidRDefault="00353F1E" w:rsidP="00C31636">
            <w:pPr>
              <w:pStyle w:val="TableRowCentered"/>
              <w:ind w:left="0" w:right="0"/>
              <w:jc w:val="left"/>
              <w:rPr>
                <w:rFonts w:cs="Arial"/>
                <w:sz w:val="22"/>
                <w:szCs w:val="22"/>
              </w:rPr>
            </w:pPr>
          </w:p>
          <w:p w14:paraId="76516453" w14:textId="4D382A92" w:rsidR="00746DE1" w:rsidRPr="003D683A" w:rsidRDefault="00A24D8F" w:rsidP="00C31636">
            <w:pPr>
              <w:pStyle w:val="TableRowCentered"/>
              <w:ind w:left="0" w:right="0"/>
              <w:jc w:val="left"/>
              <w:rPr>
                <w:rFonts w:cs="Arial"/>
                <w:sz w:val="22"/>
                <w:szCs w:val="22"/>
              </w:rPr>
            </w:pPr>
            <w:hyperlink r:id="rId13" w:history="1">
              <w:r w:rsidRPr="003D683A">
                <w:rPr>
                  <w:rStyle w:val="Hyperlink"/>
                  <w:rFonts w:cs="Arial"/>
                  <w:sz w:val="22"/>
                  <w:szCs w:val="22"/>
                </w:rPr>
                <w:t>Working together to improve school attendance</w:t>
              </w:r>
            </w:hyperlink>
          </w:p>
          <w:p w14:paraId="2A7D5539" w14:textId="1DDC9556" w:rsidR="00746DE1" w:rsidRPr="003D683A" w:rsidRDefault="00746DE1" w:rsidP="00C31636">
            <w:pPr>
              <w:pStyle w:val="TableRowCentered"/>
              <w:ind w:left="0" w:right="0"/>
              <w:jc w:val="left"/>
              <w:rPr>
                <w:rFonts w:cs="Arial"/>
                <w:sz w:val="22"/>
                <w:szCs w:val="22"/>
              </w:rPr>
            </w:pPr>
          </w:p>
        </w:tc>
        <w:tc>
          <w:tcPr>
            <w:tcW w:w="13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1A530ED2" w:rsidR="00E66558" w:rsidRPr="003D683A" w:rsidRDefault="00353F1E" w:rsidP="00C31636">
            <w:pPr>
              <w:pStyle w:val="TableRowCentered"/>
              <w:ind w:left="0" w:right="0"/>
              <w:jc w:val="left"/>
              <w:rPr>
                <w:rFonts w:cs="Arial"/>
                <w:sz w:val="22"/>
                <w:szCs w:val="22"/>
              </w:rPr>
            </w:pPr>
            <w:r w:rsidRPr="003D683A">
              <w:rPr>
                <w:rFonts w:cs="Arial"/>
                <w:sz w:val="22"/>
                <w:szCs w:val="22"/>
              </w:rPr>
              <w:t>1</w:t>
            </w:r>
            <w:r w:rsidR="00BA396E" w:rsidRPr="003D683A">
              <w:rPr>
                <w:rFonts w:cs="Arial"/>
                <w:sz w:val="22"/>
                <w:szCs w:val="22"/>
              </w:rPr>
              <w:t>,2,3,4</w:t>
            </w:r>
          </w:p>
        </w:tc>
      </w:tr>
      <w:tr w:rsidR="00856B50" w14:paraId="2BB3E67B" w14:textId="77777777" w:rsidTr="002A2FE0">
        <w:tc>
          <w:tcPr>
            <w:tcW w:w="12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62C75F" w14:textId="0DDE5454" w:rsidR="00856B50" w:rsidRPr="003D683A" w:rsidRDefault="00E6778F" w:rsidP="00C31636">
            <w:pPr>
              <w:pStyle w:val="TableRow"/>
              <w:ind w:left="0" w:right="0"/>
              <w:rPr>
                <w:rFonts w:cs="Arial"/>
                <w:sz w:val="22"/>
                <w:szCs w:val="22"/>
              </w:rPr>
            </w:pPr>
            <w:r w:rsidRPr="003D683A">
              <w:rPr>
                <w:rFonts w:cs="Arial"/>
                <w:sz w:val="22"/>
                <w:szCs w:val="22"/>
              </w:rPr>
              <w:t>Heads of Pastoral Care – Golden Hour</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D9EA9F" w14:textId="77777777" w:rsidR="005D6BD4" w:rsidRPr="003D683A" w:rsidRDefault="005D6BD4" w:rsidP="005D6BD4">
            <w:pPr>
              <w:shd w:val="clear" w:color="auto" w:fill="FFFFFF" w:themeFill="background1"/>
              <w:spacing w:after="0"/>
              <w:rPr>
                <w:rFonts w:eastAsia="Calibri Light" w:cs="Arial"/>
                <w:color w:val="0D0D0D" w:themeColor="text1" w:themeTint="F2"/>
                <w:sz w:val="22"/>
                <w:szCs w:val="22"/>
              </w:rPr>
            </w:pPr>
            <w:r w:rsidRPr="003D683A">
              <w:rPr>
                <w:rFonts w:eastAsia="Calibri Light" w:cs="Arial"/>
                <w:sz w:val="22"/>
                <w:szCs w:val="22"/>
              </w:rPr>
              <w:t>Short term / recent absences are noticed and high quality, embedded formative assessment in the classroom is used to check knowledge and learning</w:t>
            </w:r>
          </w:p>
          <w:p w14:paraId="780AAFE6" w14:textId="77777777" w:rsidR="005D6BD4" w:rsidRPr="003D683A" w:rsidRDefault="005D6BD4" w:rsidP="005D6BD4">
            <w:pPr>
              <w:shd w:val="clear" w:color="auto" w:fill="FFFFFF" w:themeFill="background1"/>
              <w:spacing w:after="0"/>
              <w:rPr>
                <w:rFonts w:eastAsia="Calibri Light" w:cs="Arial"/>
                <w:color w:val="0D0D0D" w:themeColor="text1" w:themeTint="F2"/>
                <w:sz w:val="22"/>
                <w:szCs w:val="22"/>
              </w:rPr>
            </w:pPr>
            <w:r w:rsidRPr="003D683A">
              <w:rPr>
                <w:rFonts w:eastAsia="Calibri Light" w:cs="Arial"/>
                <w:sz w:val="22"/>
                <w:szCs w:val="22"/>
              </w:rPr>
              <w:t>Medium term planning evolves in response to missed learning in the group alongside delivering the planned curriculum</w:t>
            </w:r>
          </w:p>
          <w:p w14:paraId="4D0AF819" w14:textId="77777777" w:rsidR="005D6BD4" w:rsidRPr="003D683A" w:rsidRDefault="005D6BD4" w:rsidP="005D6BD4">
            <w:pPr>
              <w:shd w:val="clear" w:color="auto" w:fill="FFFFFF" w:themeFill="background1"/>
              <w:spacing w:after="0"/>
              <w:rPr>
                <w:rFonts w:eastAsia="Calibri Light" w:cs="Arial"/>
                <w:b/>
                <w:color w:val="0D0D0D" w:themeColor="text1" w:themeTint="F2"/>
                <w:sz w:val="22"/>
                <w:szCs w:val="22"/>
              </w:rPr>
            </w:pPr>
            <w:r w:rsidRPr="003D683A">
              <w:rPr>
                <w:rFonts w:eastAsia="Calibri Light" w:cs="Arial"/>
                <w:b/>
                <w:color w:val="0D0D0D" w:themeColor="text1" w:themeTint="F2"/>
                <w:sz w:val="22"/>
                <w:szCs w:val="22"/>
              </w:rPr>
              <w:t>Targeted Thematic Support</w:t>
            </w:r>
          </w:p>
          <w:p w14:paraId="38DCC680" w14:textId="793C6B0E" w:rsidR="005D6BD4" w:rsidRPr="003D683A" w:rsidRDefault="005D6BD4" w:rsidP="005D6BD4">
            <w:pPr>
              <w:shd w:val="clear" w:color="auto" w:fill="FFFFFF" w:themeFill="background1"/>
              <w:spacing w:after="0"/>
              <w:rPr>
                <w:rFonts w:eastAsia="Calibri Light" w:cs="Arial"/>
                <w:color w:val="0D0D0D" w:themeColor="text1" w:themeTint="F2"/>
                <w:sz w:val="22"/>
                <w:szCs w:val="22"/>
              </w:rPr>
            </w:pPr>
            <w:r w:rsidRPr="003D683A">
              <w:rPr>
                <w:rFonts w:eastAsia="Calibri Light" w:cs="Arial"/>
                <w:color w:val="0D0D0D" w:themeColor="text1" w:themeTint="F2"/>
                <w:sz w:val="22"/>
                <w:szCs w:val="22"/>
                <w:lang w:val="en-US"/>
              </w:rPr>
              <w:t xml:space="preserve">Reintegration planned for success takes place. Absence (especially multiple day absence) triggers a planned response to check and fill knowledge gaps before </w:t>
            </w:r>
            <w:r w:rsidR="003328F2" w:rsidRPr="003D683A">
              <w:rPr>
                <w:rFonts w:eastAsia="Calibri Light" w:cs="Arial"/>
                <w:color w:val="0D0D0D" w:themeColor="text1" w:themeTint="F2"/>
                <w:sz w:val="22"/>
                <w:szCs w:val="22"/>
                <w:lang w:val="en-US"/>
              </w:rPr>
              <w:t>pupil</w:t>
            </w:r>
            <w:r w:rsidRPr="003D683A">
              <w:rPr>
                <w:rFonts w:eastAsia="Calibri Light" w:cs="Arial"/>
                <w:color w:val="0D0D0D" w:themeColor="text1" w:themeTint="F2"/>
                <w:sz w:val="22"/>
                <w:szCs w:val="22"/>
                <w:lang w:val="en-US"/>
              </w:rPr>
              <w:t>s return to whole class learning</w:t>
            </w:r>
          </w:p>
          <w:p w14:paraId="08B7FA2A" w14:textId="77777777" w:rsidR="005D6BD4" w:rsidRPr="003D683A" w:rsidRDefault="005D6BD4" w:rsidP="005D6BD4">
            <w:pPr>
              <w:shd w:val="clear" w:color="auto" w:fill="FFFFFF" w:themeFill="background1"/>
              <w:spacing w:after="0"/>
              <w:rPr>
                <w:rFonts w:eastAsia="Calibri Light" w:cs="Arial"/>
                <w:color w:val="0D0D0D" w:themeColor="text1" w:themeTint="F2"/>
                <w:sz w:val="22"/>
                <w:szCs w:val="22"/>
              </w:rPr>
            </w:pPr>
            <w:r w:rsidRPr="003D683A">
              <w:rPr>
                <w:rFonts w:eastAsia="Calibri Light" w:cs="Arial"/>
                <w:color w:val="0D0D0D" w:themeColor="text1" w:themeTint="F2"/>
                <w:sz w:val="22"/>
                <w:szCs w:val="22"/>
                <w:lang w:val="en-US"/>
              </w:rPr>
              <w:t>Recognition of the barriers to good attendance of well-being and confidence is in place and actions are focused on support</w:t>
            </w:r>
          </w:p>
          <w:p w14:paraId="1504D2AF" w14:textId="77777777" w:rsidR="005D6BD4" w:rsidRPr="003D683A" w:rsidRDefault="005D6BD4" w:rsidP="005D6BD4">
            <w:pPr>
              <w:shd w:val="clear" w:color="auto" w:fill="FFFFFF" w:themeFill="background1"/>
              <w:spacing w:after="0"/>
              <w:rPr>
                <w:rFonts w:eastAsia="Calibri Light" w:cs="Arial"/>
                <w:color w:val="0D0D0D" w:themeColor="text1" w:themeTint="F2"/>
                <w:sz w:val="22"/>
                <w:szCs w:val="22"/>
              </w:rPr>
            </w:pPr>
            <w:r w:rsidRPr="003D683A">
              <w:rPr>
                <w:rFonts w:eastAsia="Calibri Light" w:cs="Arial"/>
                <w:color w:val="0D0D0D" w:themeColor="text1" w:themeTint="F2"/>
                <w:sz w:val="22"/>
                <w:szCs w:val="22"/>
                <w:lang w:val="en-US"/>
              </w:rPr>
              <w:t>Early help support, providing wrap around care where it is needed most</w:t>
            </w:r>
          </w:p>
          <w:p w14:paraId="75134A9A" w14:textId="77777777" w:rsidR="005D6BD4" w:rsidRPr="003D683A" w:rsidRDefault="005D6BD4" w:rsidP="005D6BD4">
            <w:pPr>
              <w:shd w:val="clear" w:color="auto" w:fill="FFFFFF" w:themeFill="background1"/>
              <w:spacing w:after="0"/>
              <w:rPr>
                <w:rFonts w:eastAsia="Calibri Light" w:cs="Arial"/>
                <w:color w:val="0D0D0D" w:themeColor="text1" w:themeTint="F2"/>
                <w:sz w:val="22"/>
                <w:szCs w:val="22"/>
              </w:rPr>
            </w:pPr>
            <w:r w:rsidRPr="003D683A">
              <w:rPr>
                <w:rFonts w:eastAsia="Calibri Light" w:cs="Arial"/>
                <w:color w:val="0D0D0D" w:themeColor="text1" w:themeTint="F2"/>
                <w:sz w:val="22"/>
                <w:szCs w:val="22"/>
                <w:lang w:val="en-US"/>
              </w:rPr>
              <w:t xml:space="preserve">Interventions that are more punitive and </w:t>
            </w:r>
            <w:proofErr w:type="gramStart"/>
            <w:r w:rsidRPr="003D683A">
              <w:rPr>
                <w:rFonts w:eastAsia="Calibri Light" w:cs="Arial"/>
                <w:color w:val="0D0D0D" w:themeColor="text1" w:themeTint="F2"/>
                <w:sz w:val="22"/>
                <w:szCs w:val="22"/>
                <w:lang w:val="en-US"/>
              </w:rPr>
              <w:t>sanction based</w:t>
            </w:r>
            <w:proofErr w:type="gramEnd"/>
            <w:r w:rsidRPr="003D683A">
              <w:rPr>
                <w:rFonts w:eastAsia="Calibri Light" w:cs="Arial"/>
                <w:color w:val="0D0D0D" w:themeColor="text1" w:themeTint="F2"/>
                <w:sz w:val="22"/>
                <w:szCs w:val="22"/>
                <w:lang w:val="en-US"/>
              </w:rPr>
              <w:t xml:space="preserve"> are used only where needed and where they will be effective</w:t>
            </w:r>
          </w:p>
          <w:p w14:paraId="0021FDA5" w14:textId="77777777" w:rsidR="005D6BD4" w:rsidRPr="003D683A" w:rsidRDefault="005D6BD4" w:rsidP="005D6BD4">
            <w:pPr>
              <w:shd w:val="clear" w:color="auto" w:fill="FFFFFF" w:themeFill="background1"/>
              <w:spacing w:after="0"/>
              <w:rPr>
                <w:rFonts w:eastAsia="Calibri Light" w:cs="Arial"/>
                <w:b/>
                <w:color w:val="0D0D0D" w:themeColor="text1" w:themeTint="F2"/>
                <w:sz w:val="22"/>
                <w:szCs w:val="22"/>
              </w:rPr>
            </w:pPr>
            <w:r w:rsidRPr="003D683A">
              <w:rPr>
                <w:rFonts w:eastAsia="Calibri Light" w:cs="Arial"/>
                <w:b/>
                <w:color w:val="0D0D0D" w:themeColor="text1" w:themeTint="F2"/>
                <w:sz w:val="22"/>
                <w:szCs w:val="22"/>
              </w:rPr>
              <w:t>Wider Strategies</w:t>
            </w:r>
          </w:p>
          <w:p w14:paraId="330C549F" w14:textId="4CA7ECD7" w:rsidR="005D6BD4" w:rsidRPr="003D683A" w:rsidRDefault="005D6BD4" w:rsidP="005D6BD4">
            <w:pPr>
              <w:shd w:val="clear" w:color="auto" w:fill="FFFFFF" w:themeFill="background1"/>
              <w:spacing w:after="0"/>
              <w:rPr>
                <w:rFonts w:eastAsia="Calibri Light" w:cs="Arial"/>
                <w:color w:val="0D0D0D" w:themeColor="text1" w:themeTint="F2"/>
                <w:sz w:val="22"/>
                <w:szCs w:val="22"/>
              </w:rPr>
            </w:pPr>
            <w:r w:rsidRPr="003D683A">
              <w:rPr>
                <w:rFonts w:eastAsia="Calibri Light" w:cs="Arial"/>
                <w:color w:val="0D0D0D" w:themeColor="text1" w:themeTint="F2"/>
                <w:sz w:val="22"/>
                <w:szCs w:val="22"/>
                <w:lang w:val="en-US"/>
              </w:rPr>
              <w:t xml:space="preserve">Meaningful communication with parents and </w:t>
            </w:r>
            <w:r w:rsidR="003328F2" w:rsidRPr="003D683A">
              <w:rPr>
                <w:rFonts w:eastAsia="Calibri Light" w:cs="Arial"/>
                <w:color w:val="0D0D0D" w:themeColor="text1" w:themeTint="F2"/>
                <w:sz w:val="22"/>
                <w:szCs w:val="22"/>
                <w:lang w:val="en-US"/>
              </w:rPr>
              <w:t>pupil</w:t>
            </w:r>
            <w:r w:rsidRPr="003D683A">
              <w:rPr>
                <w:rFonts w:eastAsia="Calibri Light" w:cs="Arial"/>
                <w:color w:val="0D0D0D" w:themeColor="text1" w:themeTint="F2"/>
                <w:sz w:val="22"/>
                <w:szCs w:val="22"/>
                <w:lang w:val="en-US"/>
              </w:rPr>
              <w:t xml:space="preserve">s around attendance </w:t>
            </w:r>
            <w:proofErr w:type="gramStart"/>
            <w:r w:rsidRPr="003D683A">
              <w:rPr>
                <w:rFonts w:eastAsia="Calibri Light" w:cs="Arial"/>
                <w:color w:val="0D0D0D" w:themeColor="text1" w:themeTint="F2"/>
                <w:sz w:val="22"/>
                <w:szCs w:val="22"/>
                <w:lang w:val="en-US"/>
              </w:rPr>
              <w:t>are</w:t>
            </w:r>
            <w:proofErr w:type="gramEnd"/>
            <w:r w:rsidRPr="003D683A">
              <w:rPr>
                <w:rFonts w:eastAsia="Calibri Light" w:cs="Arial"/>
                <w:color w:val="0D0D0D" w:themeColor="text1" w:themeTint="F2"/>
                <w:sz w:val="22"/>
                <w:szCs w:val="22"/>
                <w:lang w:val="en-US"/>
              </w:rPr>
              <w:t xml:space="preserve"> commonplace and effective</w:t>
            </w:r>
          </w:p>
          <w:p w14:paraId="7B171BA5" w14:textId="77777777" w:rsidR="005D6BD4" w:rsidRPr="003D683A" w:rsidRDefault="005D6BD4" w:rsidP="005D6BD4">
            <w:pPr>
              <w:shd w:val="clear" w:color="auto" w:fill="FFFFFF" w:themeFill="background1"/>
              <w:spacing w:after="0"/>
              <w:rPr>
                <w:rFonts w:eastAsia="Calibri Light" w:cs="Arial"/>
                <w:color w:val="0D0D0D" w:themeColor="text1" w:themeTint="F2"/>
                <w:sz w:val="22"/>
                <w:szCs w:val="22"/>
              </w:rPr>
            </w:pPr>
            <w:r w:rsidRPr="003D683A">
              <w:rPr>
                <w:rFonts w:eastAsia="Calibri Light" w:cs="Arial"/>
                <w:color w:val="0D0D0D" w:themeColor="text1" w:themeTint="F2"/>
                <w:sz w:val="22"/>
                <w:szCs w:val="22"/>
                <w:lang w:val="en-US"/>
              </w:rPr>
              <w:t>Parental engagement is valued and encouraged at all levels</w:t>
            </w:r>
          </w:p>
          <w:p w14:paraId="408C86E5" w14:textId="694721C8" w:rsidR="005D6BD4" w:rsidRPr="003D683A" w:rsidRDefault="005D6BD4" w:rsidP="005D6BD4">
            <w:pPr>
              <w:shd w:val="clear" w:color="auto" w:fill="FFFFFF" w:themeFill="background1"/>
              <w:spacing w:after="0"/>
              <w:rPr>
                <w:rFonts w:eastAsia="Calibri Light" w:cs="Arial"/>
                <w:color w:val="0D0D0D" w:themeColor="text1" w:themeTint="F2"/>
                <w:sz w:val="22"/>
                <w:szCs w:val="22"/>
              </w:rPr>
            </w:pPr>
            <w:r w:rsidRPr="003D683A">
              <w:rPr>
                <w:rFonts w:eastAsia="Calibri Light" w:cs="Arial"/>
                <w:color w:val="0D0D0D" w:themeColor="text1" w:themeTint="F2"/>
                <w:sz w:val="22"/>
                <w:szCs w:val="22"/>
                <w:lang w:val="en-US"/>
              </w:rPr>
              <w:t xml:space="preserve">Recognition rather than reward underpins attendance strategies to support </w:t>
            </w:r>
            <w:r w:rsidR="003328F2" w:rsidRPr="003D683A">
              <w:rPr>
                <w:rFonts w:eastAsia="Calibri Light" w:cs="Arial"/>
                <w:color w:val="0D0D0D" w:themeColor="text1" w:themeTint="F2"/>
                <w:sz w:val="22"/>
                <w:szCs w:val="22"/>
                <w:lang w:val="en-US"/>
              </w:rPr>
              <w:t>pupil</w:t>
            </w:r>
            <w:r w:rsidRPr="003D683A">
              <w:rPr>
                <w:rFonts w:eastAsia="Calibri Light" w:cs="Arial"/>
                <w:color w:val="0D0D0D" w:themeColor="text1" w:themeTint="F2"/>
                <w:sz w:val="22"/>
                <w:szCs w:val="22"/>
                <w:lang w:val="en-US"/>
              </w:rPr>
              <w:t>s in being noticed and feeling confident in returning to learning</w:t>
            </w:r>
          </w:p>
          <w:p w14:paraId="6A1FE611" w14:textId="77777777" w:rsidR="005D6BD4" w:rsidRPr="003D683A" w:rsidRDefault="005D6BD4" w:rsidP="005D6BD4">
            <w:pPr>
              <w:shd w:val="clear" w:color="auto" w:fill="FFFFFF" w:themeFill="background1"/>
              <w:spacing w:after="0"/>
              <w:rPr>
                <w:rFonts w:eastAsia="Calibri Light" w:cs="Arial"/>
                <w:color w:val="0D0D0D" w:themeColor="text1" w:themeTint="F2"/>
                <w:sz w:val="22"/>
                <w:szCs w:val="22"/>
              </w:rPr>
            </w:pPr>
            <w:r w:rsidRPr="003D683A">
              <w:rPr>
                <w:rFonts w:eastAsia="Calibri Light" w:cs="Arial"/>
                <w:color w:val="0D0D0D" w:themeColor="text1" w:themeTint="F2"/>
                <w:sz w:val="22"/>
                <w:szCs w:val="22"/>
                <w:lang w:val="en-US"/>
              </w:rPr>
              <w:t>Positively framed actions lead to strong relationships</w:t>
            </w:r>
          </w:p>
          <w:p w14:paraId="64CA0313" w14:textId="77777777" w:rsidR="005D6BD4" w:rsidRPr="003D683A" w:rsidRDefault="005D6BD4" w:rsidP="005D6BD4">
            <w:pPr>
              <w:shd w:val="clear" w:color="auto" w:fill="FFFFFF" w:themeFill="background1"/>
              <w:spacing w:after="0"/>
              <w:rPr>
                <w:rFonts w:eastAsia="Calibri Light" w:cs="Arial"/>
                <w:b/>
                <w:color w:val="0D0D0D" w:themeColor="text1" w:themeTint="F2"/>
                <w:sz w:val="22"/>
                <w:szCs w:val="22"/>
              </w:rPr>
            </w:pPr>
            <w:r w:rsidRPr="003D683A">
              <w:rPr>
                <w:rFonts w:eastAsia="Calibri Light" w:cs="Arial"/>
                <w:b/>
                <w:color w:val="0D0D0D" w:themeColor="text1" w:themeTint="F2"/>
                <w:sz w:val="22"/>
                <w:szCs w:val="22"/>
              </w:rPr>
              <w:t xml:space="preserve">Structural Resilience </w:t>
            </w:r>
          </w:p>
          <w:p w14:paraId="34E4D522" w14:textId="77777777" w:rsidR="005D6BD4" w:rsidRPr="003D683A" w:rsidRDefault="005D6BD4" w:rsidP="005D6BD4">
            <w:pPr>
              <w:shd w:val="clear" w:color="auto" w:fill="FFFFFF" w:themeFill="background1"/>
              <w:spacing w:after="0"/>
              <w:rPr>
                <w:rFonts w:eastAsia="Calibri Light" w:cs="Arial"/>
                <w:color w:val="0D0D0D" w:themeColor="text1" w:themeTint="F2"/>
                <w:sz w:val="22"/>
                <w:szCs w:val="22"/>
              </w:rPr>
            </w:pPr>
            <w:r w:rsidRPr="003D683A">
              <w:rPr>
                <w:rFonts w:eastAsia="Calibri Light" w:cs="Arial"/>
                <w:color w:val="0D0D0D" w:themeColor="text1" w:themeTint="F2"/>
                <w:sz w:val="22"/>
                <w:szCs w:val="22"/>
                <w:lang w:val="en-US"/>
              </w:rPr>
              <w:t>Curriculum design and structure limits the impact of missed learning</w:t>
            </w:r>
          </w:p>
          <w:p w14:paraId="49D13C0A" w14:textId="77777777" w:rsidR="005D6BD4" w:rsidRPr="003D683A" w:rsidRDefault="005D6BD4" w:rsidP="005D6BD4">
            <w:pPr>
              <w:shd w:val="clear" w:color="auto" w:fill="FFFFFF" w:themeFill="background1"/>
              <w:spacing w:after="0"/>
              <w:rPr>
                <w:rFonts w:eastAsia="Calibri Light" w:cs="Arial"/>
                <w:color w:val="0D0D0D" w:themeColor="text1" w:themeTint="F2"/>
                <w:sz w:val="22"/>
                <w:szCs w:val="22"/>
              </w:rPr>
            </w:pPr>
            <w:r w:rsidRPr="003D683A">
              <w:rPr>
                <w:rFonts w:eastAsia="Calibri Light" w:cs="Arial"/>
                <w:color w:val="0D0D0D" w:themeColor="text1" w:themeTint="F2"/>
                <w:sz w:val="22"/>
                <w:szCs w:val="22"/>
                <w:lang w:val="en-US"/>
              </w:rPr>
              <w:t>Careful consideration is given to choosing what is taught and when</w:t>
            </w:r>
          </w:p>
          <w:p w14:paraId="7AF9186E" w14:textId="77777777" w:rsidR="005D6BD4" w:rsidRPr="003D683A" w:rsidRDefault="005D6BD4" w:rsidP="005D6BD4">
            <w:pPr>
              <w:shd w:val="clear" w:color="auto" w:fill="FFFFFF" w:themeFill="background1"/>
              <w:spacing w:after="0"/>
              <w:rPr>
                <w:rFonts w:eastAsia="Calibri Light" w:cs="Arial"/>
                <w:color w:val="0D0D0D" w:themeColor="text1" w:themeTint="F2"/>
                <w:sz w:val="22"/>
                <w:szCs w:val="22"/>
              </w:rPr>
            </w:pPr>
            <w:r w:rsidRPr="003D683A">
              <w:rPr>
                <w:rFonts w:eastAsia="Calibri Light" w:cs="Arial"/>
                <w:color w:val="0D0D0D" w:themeColor="text1" w:themeTint="F2"/>
                <w:sz w:val="22"/>
                <w:szCs w:val="22"/>
                <w:lang w:val="en-US"/>
              </w:rPr>
              <w:t>Timetabling considers implications of missed learning in its design and avoids "avoidable" weakness</w:t>
            </w:r>
          </w:p>
          <w:p w14:paraId="412B3B22" w14:textId="77777777" w:rsidR="005D6BD4" w:rsidRPr="003D683A" w:rsidRDefault="005D6BD4" w:rsidP="005D6BD4">
            <w:pPr>
              <w:shd w:val="clear" w:color="auto" w:fill="FFFFFF" w:themeFill="background1"/>
              <w:spacing w:after="0"/>
              <w:rPr>
                <w:rFonts w:eastAsia="Calibri Light" w:cs="Arial"/>
                <w:color w:val="0D0D0D" w:themeColor="text1" w:themeTint="F2"/>
                <w:sz w:val="22"/>
                <w:szCs w:val="22"/>
              </w:rPr>
            </w:pPr>
            <w:r w:rsidRPr="003D683A">
              <w:rPr>
                <w:rFonts w:eastAsia="Calibri Light" w:cs="Arial"/>
                <w:color w:val="0D0D0D" w:themeColor="text1" w:themeTint="F2"/>
                <w:sz w:val="22"/>
                <w:szCs w:val="22"/>
                <w:lang w:val="en-US"/>
              </w:rPr>
              <w:t>Course selection and qualifications choices consider absence impact</w:t>
            </w:r>
          </w:p>
          <w:p w14:paraId="6B641C6D" w14:textId="77777777" w:rsidR="00856B50" w:rsidRPr="003D683A" w:rsidRDefault="005D6BD4" w:rsidP="005D6BD4">
            <w:pPr>
              <w:pStyle w:val="TableRowCentered"/>
              <w:ind w:left="0" w:right="0"/>
              <w:jc w:val="left"/>
              <w:rPr>
                <w:rFonts w:eastAsia="Calibri Light" w:cs="Arial"/>
                <w:color w:val="0D0D0D" w:themeColor="text1" w:themeTint="F2"/>
                <w:sz w:val="22"/>
                <w:szCs w:val="22"/>
                <w:lang w:val="en-US"/>
              </w:rPr>
            </w:pPr>
            <w:r w:rsidRPr="003D683A">
              <w:rPr>
                <w:rFonts w:eastAsia="Calibri Light" w:cs="Arial"/>
                <w:color w:val="0D0D0D" w:themeColor="text1" w:themeTint="F2"/>
                <w:sz w:val="22"/>
                <w:szCs w:val="22"/>
                <w:lang w:val="en-US"/>
              </w:rPr>
              <w:t>Option choices and courses studied reflect absence impact on groups and individuals</w:t>
            </w:r>
          </w:p>
          <w:p w14:paraId="6D10AEB8" w14:textId="77777777" w:rsidR="00D43D55" w:rsidRPr="003D683A" w:rsidRDefault="00D43D55" w:rsidP="005D6BD4">
            <w:pPr>
              <w:pStyle w:val="TableRowCentered"/>
              <w:ind w:left="0" w:right="0"/>
              <w:jc w:val="left"/>
              <w:rPr>
                <w:rFonts w:eastAsia="Calibri Light" w:cs="Arial"/>
                <w:color w:val="0D0D0D" w:themeColor="text1" w:themeTint="F2"/>
                <w:sz w:val="22"/>
                <w:szCs w:val="22"/>
                <w:lang w:val="en-US"/>
              </w:rPr>
            </w:pPr>
          </w:p>
          <w:p w14:paraId="1E87475A" w14:textId="2E52EEF6" w:rsidR="00D43D55" w:rsidRPr="003D683A" w:rsidRDefault="00D43D55" w:rsidP="005D6BD4">
            <w:pPr>
              <w:pStyle w:val="TableRowCentered"/>
              <w:ind w:left="0" w:right="0"/>
              <w:jc w:val="left"/>
              <w:rPr>
                <w:rFonts w:cs="Arial"/>
                <w:sz w:val="22"/>
                <w:szCs w:val="22"/>
              </w:rPr>
            </w:pPr>
            <w:hyperlink r:id="rId14" w:history="1">
              <w:r w:rsidRPr="003D683A">
                <w:rPr>
                  <w:rStyle w:val="Hyperlink"/>
                  <w:rFonts w:cs="Arial"/>
                  <w:sz w:val="22"/>
                  <w:szCs w:val="22"/>
                </w:rPr>
                <w:t>EEF Supporting School Attendance</w:t>
              </w:r>
            </w:hyperlink>
            <w:r w:rsidRPr="003D683A">
              <w:rPr>
                <w:rFonts w:cs="Arial"/>
                <w:sz w:val="22"/>
                <w:szCs w:val="22"/>
              </w:rPr>
              <w:t xml:space="preserve"> </w:t>
            </w:r>
          </w:p>
        </w:tc>
        <w:tc>
          <w:tcPr>
            <w:tcW w:w="13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C9183E" w14:textId="1B7487A9" w:rsidR="00856B50" w:rsidRPr="003D683A" w:rsidRDefault="00BA396E" w:rsidP="00C31636">
            <w:pPr>
              <w:pStyle w:val="TableRowCentered"/>
              <w:ind w:left="0" w:right="0"/>
              <w:jc w:val="left"/>
              <w:rPr>
                <w:rFonts w:cs="Arial"/>
                <w:sz w:val="22"/>
                <w:szCs w:val="22"/>
              </w:rPr>
            </w:pPr>
            <w:r w:rsidRPr="003D683A">
              <w:rPr>
                <w:rFonts w:cs="Arial"/>
                <w:sz w:val="22"/>
                <w:szCs w:val="22"/>
              </w:rPr>
              <w:t>1,2,3,6,7</w:t>
            </w:r>
          </w:p>
        </w:tc>
      </w:tr>
      <w:tr w:rsidR="00393A30" w14:paraId="1E7473EF" w14:textId="77777777" w:rsidTr="002A2FE0">
        <w:tc>
          <w:tcPr>
            <w:tcW w:w="12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E36FDC" w14:textId="4F7096F6" w:rsidR="00393A30" w:rsidRPr="003D683A" w:rsidRDefault="00393A30" w:rsidP="00C31636">
            <w:pPr>
              <w:pStyle w:val="TableRow"/>
              <w:ind w:left="0" w:right="0"/>
              <w:rPr>
                <w:rFonts w:cs="Arial"/>
                <w:sz w:val="22"/>
                <w:szCs w:val="22"/>
              </w:rPr>
            </w:pPr>
            <w:r w:rsidRPr="003D683A">
              <w:rPr>
                <w:rFonts w:cs="Arial"/>
                <w:sz w:val="22"/>
                <w:szCs w:val="22"/>
              </w:rPr>
              <w:t>Support with Uniform and Trips</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416BFB" w14:textId="77777777" w:rsidR="00A81306" w:rsidRPr="003D683A" w:rsidRDefault="00A81306" w:rsidP="00A81306">
            <w:pPr>
              <w:pStyle w:val="TableRowCentered"/>
              <w:shd w:val="clear" w:color="auto" w:fill="FFFFFF" w:themeFill="background1"/>
              <w:jc w:val="left"/>
              <w:rPr>
                <w:rFonts w:cs="Arial"/>
                <w:sz w:val="22"/>
                <w:szCs w:val="22"/>
              </w:rPr>
            </w:pPr>
            <w:r w:rsidRPr="003D683A">
              <w:rPr>
                <w:rFonts w:cs="Arial"/>
                <w:sz w:val="22"/>
                <w:szCs w:val="22"/>
              </w:rPr>
              <w:t xml:space="preserve">We have doubled our resources pot for trips and PP support in the year 2024/2025. A dedicated uniform swap shop is located at the heart of our school to support families with access to uniform, equipment and prom outfits. The facility supports disadvantaged families and those struggling with the cost-of-living crisis. </w:t>
            </w:r>
          </w:p>
          <w:p w14:paraId="50D82CE3" w14:textId="77777777" w:rsidR="00A81306" w:rsidRPr="003D683A" w:rsidRDefault="00A81306" w:rsidP="00A81306">
            <w:pPr>
              <w:pStyle w:val="TableRowCentered"/>
              <w:shd w:val="clear" w:color="auto" w:fill="FFFFFF" w:themeFill="background1"/>
              <w:jc w:val="left"/>
              <w:rPr>
                <w:rFonts w:cs="Arial"/>
                <w:sz w:val="22"/>
                <w:szCs w:val="22"/>
              </w:rPr>
            </w:pPr>
            <w:r w:rsidRPr="003D683A">
              <w:rPr>
                <w:rFonts w:cs="Arial"/>
                <w:sz w:val="22"/>
                <w:szCs w:val="22"/>
              </w:rPr>
              <w:t>Key findings from a study carried out by Citizens Advice found the following:</w:t>
            </w:r>
          </w:p>
          <w:p w14:paraId="103EDCDB" w14:textId="77777777" w:rsidR="00A81306" w:rsidRPr="003D683A" w:rsidRDefault="00A81306" w:rsidP="00A81306">
            <w:pPr>
              <w:pStyle w:val="TableRowCentered"/>
              <w:shd w:val="clear" w:color="auto" w:fill="FFFFFF" w:themeFill="background1"/>
              <w:jc w:val="left"/>
              <w:rPr>
                <w:rFonts w:cs="Arial"/>
                <w:sz w:val="22"/>
                <w:szCs w:val="22"/>
              </w:rPr>
            </w:pPr>
            <w:r w:rsidRPr="003D683A">
              <w:rPr>
                <w:rFonts w:cs="Arial"/>
                <w:sz w:val="22"/>
                <w:szCs w:val="22"/>
              </w:rPr>
              <w:t xml:space="preserve">School uniform: Three quarters of parents of secondary school children found it difficult to meet the costs of school uniform. </w:t>
            </w:r>
          </w:p>
          <w:p w14:paraId="56AB6F9C" w14:textId="22185567" w:rsidR="00A81306" w:rsidRPr="003D683A" w:rsidRDefault="00A81306" w:rsidP="00A81306">
            <w:pPr>
              <w:pStyle w:val="TableRowCentered"/>
              <w:shd w:val="clear" w:color="auto" w:fill="FFFFFF" w:themeFill="background1"/>
              <w:jc w:val="left"/>
              <w:rPr>
                <w:rFonts w:cs="Arial"/>
                <w:sz w:val="22"/>
                <w:szCs w:val="22"/>
              </w:rPr>
            </w:pPr>
            <w:r w:rsidRPr="003D683A">
              <w:rPr>
                <w:rFonts w:cs="Arial"/>
                <w:sz w:val="22"/>
                <w:szCs w:val="22"/>
              </w:rPr>
              <w:t xml:space="preserve">School trips: Three quarters of parents of secondary school </w:t>
            </w:r>
            <w:r w:rsidR="003328F2" w:rsidRPr="003D683A">
              <w:rPr>
                <w:rFonts w:cs="Arial"/>
                <w:sz w:val="22"/>
                <w:szCs w:val="22"/>
              </w:rPr>
              <w:t>pupil</w:t>
            </w:r>
            <w:r w:rsidRPr="003D683A">
              <w:rPr>
                <w:rFonts w:cs="Arial"/>
                <w:sz w:val="22"/>
                <w:szCs w:val="22"/>
              </w:rPr>
              <w:t xml:space="preserve">s found it difficult to meet the cost of school trips. </w:t>
            </w:r>
          </w:p>
          <w:p w14:paraId="09E59A67" w14:textId="77777777" w:rsidR="00A81306" w:rsidRPr="003D683A" w:rsidRDefault="00A81306" w:rsidP="00A81306">
            <w:pPr>
              <w:pStyle w:val="TableRowCentered"/>
              <w:shd w:val="clear" w:color="auto" w:fill="FFFFFF" w:themeFill="background1"/>
              <w:jc w:val="left"/>
              <w:rPr>
                <w:rFonts w:cs="Arial"/>
                <w:sz w:val="22"/>
                <w:szCs w:val="22"/>
              </w:rPr>
            </w:pPr>
            <w:r w:rsidRPr="003D683A">
              <w:rPr>
                <w:rFonts w:cs="Arial"/>
                <w:sz w:val="22"/>
                <w:szCs w:val="22"/>
              </w:rPr>
              <w:t xml:space="preserve">Other costs associated with schooling: 79% of secondary school respondents found it difficult to meet </w:t>
            </w:r>
            <w:proofErr w:type="gramStart"/>
            <w:r w:rsidRPr="003D683A">
              <w:rPr>
                <w:rFonts w:cs="Arial"/>
                <w:sz w:val="22"/>
                <w:szCs w:val="22"/>
              </w:rPr>
              <w:t>all of</w:t>
            </w:r>
            <w:proofErr w:type="gramEnd"/>
            <w:r w:rsidRPr="003D683A">
              <w:rPr>
                <w:rFonts w:cs="Arial"/>
                <w:sz w:val="22"/>
                <w:szCs w:val="22"/>
              </w:rPr>
              <w:t xml:space="preserve"> the costs discussed in the survey. For secondary school, the top three items were non-school uniform days, school photographs, and equipment for lessons. </w:t>
            </w:r>
          </w:p>
          <w:p w14:paraId="48611604" w14:textId="4B7135C8" w:rsidR="00A81306" w:rsidRPr="003D683A" w:rsidRDefault="00A81306" w:rsidP="00A81306">
            <w:pPr>
              <w:pStyle w:val="TableRowCentered"/>
              <w:shd w:val="clear" w:color="auto" w:fill="FFFFFF" w:themeFill="background1"/>
              <w:jc w:val="left"/>
              <w:rPr>
                <w:rFonts w:cs="Arial"/>
                <w:sz w:val="22"/>
                <w:szCs w:val="22"/>
              </w:rPr>
            </w:pPr>
            <w:r w:rsidRPr="003D683A">
              <w:rPr>
                <w:rFonts w:cs="Arial"/>
                <w:sz w:val="22"/>
                <w:szCs w:val="22"/>
              </w:rPr>
              <w:t xml:space="preserve">The impact of cost: 4 out of 5 parents of secondary school </w:t>
            </w:r>
            <w:r w:rsidR="003328F2" w:rsidRPr="003D683A">
              <w:rPr>
                <w:rFonts w:cs="Arial"/>
                <w:sz w:val="22"/>
                <w:szCs w:val="22"/>
              </w:rPr>
              <w:t>pupil</w:t>
            </w:r>
            <w:r w:rsidRPr="003D683A">
              <w:rPr>
                <w:rFonts w:cs="Arial"/>
                <w:sz w:val="22"/>
                <w:szCs w:val="22"/>
              </w:rPr>
              <w:t xml:space="preserve">s were worried that their child would be disciplined because of not having the correct uniform. 58% of secondary school respondents were also worried that their child would be bullied </w:t>
            </w:r>
            <w:proofErr w:type="gramStart"/>
            <w:r w:rsidRPr="003D683A">
              <w:rPr>
                <w:rFonts w:cs="Arial"/>
                <w:sz w:val="22"/>
                <w:szCs w:val="22"/>
              </w:rPr>
              <w:t>as a result of</w:t>
            </w:r>
            <w:proofErr w:type="gramEnd"/>
            <w:r w:rsidRPr="003D683A">
              <w:rPr>
                <w:rFonts w:cs="Arial"/>
                <w:sz w:val="22"/>
                <w:szCs w:val="22"/>
              </w:rPr>
              <w:t xml:space="preserve"> not having the correct uniform.</w:t>
            </w:r>
          </w:p>
          <w:p w14:paraId="49474907" w14:textId="4F9684EC" w:rsidR="00393A30" w:rsidRPr="003D683A" w:rsidRDefault="00A81306" w:rsidP="00A81306">
            <w:pPr>
              <w:pStyle w:val="TableRowCentered"/>
              <w:ind w:left="0" w:right="0"/>
              <w:jc w:val="left"/>
              <w:rPr>
                <w:rFonts w:cs="Arial"/>
                <w:sz w:val="22"/>
                <w:szCs w:val="22"/>
              </w:rPr>
            </w:pPr>
            <w:hyperlink r:id="rId15" w:history="1">
              <w:r w:rsidRPr="003D683A">
                <w:rPr>
                  <w:rStyle w:val="Hyperlink"/>
                  <w:rFonts w:cs="Arial"/>
                  <w:sz w:val="22"/>
                  <w:szCs w:val="22"/>
                </w:rPr>
                <w:t>https://www.citizensadvice.org.uk/Global/Migrated_Documents/corporate/final-4674-adding-up-04.pdf</w:t>
              </w:r>
            </w:hyperlink>
          </w:p>
        </w:tc>
        <w:tc>
          <w:tcPr>
            <w:tcW w:w="13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C95FFE" w14:textId="4073D075" w:rsidR="00393A30" w:rsidRPr="003D683A" w:rsidRDefault="00BA396E" w:rsidP="00C31636">
            <w:pPr>
              <w:pStyle w:val="TableRowCentered"/>
              <w:ind w:left="0" w:right="0"/>
              <w:jc w:val="left"/>
              <w:rPr>
                <w:rFonts w:cs="Arial"/>
                <w:sz w:val="22"/>
                <w:szCs w:val="22"/>
              </w:rPr>
            </w:pPr>
            <w:r w:rsidRPr="003D683A">
              <w:rPr>
                <w:rFonts w:cs="Arial"/>
                <w:sz w:val="22"/>
                <w:szCs w:val="22"/>
              </w:rPr>
              <w:t>2,6</w:t>
            </w:r>
          </w:p>
        </w:tc>
      </w:tr>
      <w:tr w:rsidR="00E66558" w14:paraId="2A7D553F" w14:textId="77777777" w:rsidTr="002A2FE0">
        <w:tc>
          <w:tcPr>
            <w:tcW w:w="12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4EAFA918" w:rsidR="00E66558" w:rsidRPr="003D683A" w:rsidRDefault="00650B57" w:rsidP="00C31636">
            <w:pPr>
              <w:pStyle w:val="TableRow"/>
              <w:ind w:left="0" w:right="0"/>
              <w:rPr>
                <w:rFonts w:cs="Arial"/>
                <w:i/>
                <w:iCs/>
                <w:sz w:val="22"/>
                <w:szCs w:val="22"/>
              </w:rPr>
            </w:pPr>
            <w:r w:rsidRPr="003D683A">
              <w:rPr>
                <w:rFonts w:cs="Arial"/>
                <w:i/>
                <w:iCs/>
                <w:sz w:val="22"/>
                <w:szCs w:val="22"/>
              </w:rPr>
              <w:t>Breakfast Club</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D" w14:textId="2691A6E8" w:rsidR="00E66558" w:rsidRPr="003D683A" w:rsidRDefault="003328F2" w:rsidP="00C31636">
            <w:pPr>
              <w:pStyle w:val="TableRowCentered"/>
              <w:ind w:left="0" w:right="0"/>
              <w:jc w:val="left"/>
              <w:rPr>
                <w:rFonts w:cs="Arial"/>
                <w:sz w:val="22"/>
                <w:szCs w:val="22"/>
              </w:rPr>
            </w:pPr>
            <w:r w:rsidRPr="003D683A">
              <w:rPr>
                <w:rStyle w:val="normaltextrun"/>
                <w:rFonts w:cs="Arial"/>
                <w:sz w:val="22"/>
                <w:szCs w:val="22"/>
              </w:rPr>
              <w:t>Pupil</w:t>
            </w:r>
            <w:r w:rsidR="00094A88" w:rsidRPr="003D683A">
              <w:rPr>
                <w:rStyle w:val="normaltextrun"/>
                <w:rFonts w:cs="Arial"/>
                <w:sz w:val="22"/>
                <w:szCs w:val="22"/>
              </w:rPr>
              <w:t xml:space="preserve">s </w:t>
            </w:r>
            <w:proofErr w:type="gramStart"/>
            <w:r w:rsidR="00094A88" w:rsidRPr="003D683A">
              <w:rPr>
                <w:rStyle w:val="normaltextrun"/>
                <w:rFonts w:cs="Arial"/>
                <w:sz w:val="22"/>
                <w:szCs w:val="22"/>
              </w:rPr>
              <w:t>are able to</w:t>
            </w:r>
            <w:proofErr w:type="gramEnd"/>
            <w:r w:rsidR="00094A88" w:rsidRPr="003D683A">
              <w:rPr>
                <w:rStyle w:val="normaltextrun"/>
                <w:rFonts w:cs="Arial"/>
                <w:sz w:val="22"/>
                <w:szCs w:val="22"/>
              </w:rPr>
              <w:t xml:space="preserve"> increase their </w:t>
            </w:r>
            <w:r w:rsidR="00094A88" w:rsidRPr="003D683A">
              <w:rPr>
                <w:rStyle w:val="normaltextrun"/>
                <w:rFonts w:cs="Arial"/>
                <w:color w:val="0D0D0D" w:themeColor="text1" w:themeTint="F2"/>
                <w:sz w:val="22"/>
                <w:szCs w:val="22"/>
              </w:rPr>
              <w:t xml:space="preserve">social and emotional regulation at the start of the day </w:t>
            </w:r>
            <w:proofErr w:type="gramStart"/>
            <w:r w:rsidR="00094A88" w:rsidRPr="003D683A">
              <w:rPr>
                <w:rStyle w:val="normaltextrun"/>
                <w:rFonts w:cs="Arial"/>
                <w:color w:val="0D0D0D" w:themeColor="text1" w:themeTint="F2"/>
                <w:sz w:val="22"/>
                <w:szCs w:val="22"/>
              </w:rPr>
              <w:t>and  Breakfast</w:t>
            </w:r>
            <w:proofErr w:type="gramEnd"/>
            <w:r w:rsidR="00094A88" w:rsidRPr="003D683A">
              <w:rPr>
                <w:rStyle w:val="normaltextrun"/>
                <w:rFonts w:cs="Arial"/>
                <w:color w:val="0D0D0D" w:themeColor="text1" w:themeTint="F2"/>
                <w:sz w:val="22"/>
                <w:szCs w:val="22"/>
              </w:rPr>
              <w:t xml:space="preserve"> clubs can improve </w:t>
            </w:r>
            <w:r w:rsidRPr="003D683A">
              <w:rPr>
                <w:rStyle w:val="normaltextrun"/>
                <w:rFonts w:cs="Arial"/>
                <w:color w:val="0D0D0D" w:themeColor="text1" w:themeTint="F2"/>
                <w:sz w:val="22"/>
                <w:szCs w:val="22"/>
              </w:rPr>
              <w:t>pupil</w:t>
            </w:r>
            <w:r w:rsidR="00094A88" w:rsidRPr="003D683A">
              <w:rPr>
                <w:rStyle w:val="normaltextrun"/>
                <w:rFonts w:cs="Arial"/>
                <w:color w:val="0D0D0D" w:themeColor="text1" w:themeTint="F2"/>
                <w:sz w:val="22"/>
                <w:szCs w:val="22"/>
              </w:rPr>
              <w:t xml:space="preserve"> behaviour and attendance. (EEF) A healthy breakfast can help children and young people with their concentration and behaviour. (Gov.uk)</w:t>
            </w:r>
          </w:p>
        </w:tc>
        <w:tc>
          <w:tcPr>
            <w:tcW w:w="13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28D17E0B" w:rsidR="00E66558" w:rsidRPr="003D683A" w:rsidRDefault="00BA396E" w:rsidP="00C31636">
            <w:pPr>
              <w:pStyle w:val="TableRowCentered"/>
              <w:ind w:left="0" w:right="0"/>
              <w:jc w:val="left"/>
              <w:rPr>
                <w:rFonts w:cs="Arial"/>
                <w:sz w:val="22"/>
                <w:szCs w:val="22"/>
              </w:rPr>
            </w:pPr>
            <w:r w:rsidRPr="003D683A">
              <w:rPr>
                <w:rFonts w:cs="Arial"/>
                <w:sz w:val="22"/>
                <w:szCs w:val="22"/>
              </w:rPr>
              <w:t>1,2,3,5,6</w:t>
            </w:r>
          </w:p>
        </w:tc>
      </w:tr>
      <w:tr w:rsidR="00650B57" w14:paraId="038787D3" w14:textId="77777777" w:rsidTr="002A2FE0">
        <w:tc>
          <w:tcPr>
            <w:tcW w:w="12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0897A0" w14:textId="009E37C1" w:rsidR="00650B57" w:rsidRPr="003D683A" w:rsidRDefault="00650B57" w:rsidP="00C31636">
            <w:pPr>
              <w:pStyle w:val="TableRow"/>
              <w:ind w:left="0" w:right="0"/>
              <w:rPr>
                <w:rFonts w:cs="Arial"/>
                <w:iCs/>
                <w:sz w:val="22"/>
                <w:szCs w:val="22"/>
              </w:rPr>
            </w:pPr>
            <w:r w:rsidRPr="003D683A">
              <w:rPr>
                <w:rFonts w:cs="Arial"/>
                <w:iCs/>
                <w:sz w:val="22"/>
                <w:szCs w:val="22"/>
              </w:rPr>
              <w:t>Forest Schools</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4DBAC8" w14:textId="77777777" w:rsidR="00BE71AD" w:rsidRPr="003D683A" w:rsidRDefault="00BE71AD" w:rsidP="00BE71AD">
            <w:pPr>
              <w:pStyle w:val="paragraph"/>
              <w:spacing w:before="0" w:beforeAutospacing="0" w:after="0" w:afterAutospacing="0"/>
              <w:ind w:left="45" w:right="45"/>
              <w:textAlignment w:val="baseline"/>
              <w:rPr>
                <w:rStyle w:val="normaltextrun"/>
                <w:rFonts w:ascii="Arial" w:hAnsi="Arial" w:cs="Arial"/>
                <w:color w:val="0D0D0D"/>
                <w:sz w:val="22"/>
                <w:szCs w:val="22"/>
              </w:rPr>
            </w:pPr>
            <w:hyperlink r:id="rId16" w:history="1">
              <w:r w:rsidRPr="003D683A">
                <w:rPr>
                  <w:rStyle w:val="Hyperlink"/>
                  <w:rFonts w:cs="Arial"/>
                  <w:sz w:val="22"/>
                  <w:szCs w:val="22"/>
                </w:rPr>
                <w:t>https://www.forestresearch.gov.uk/research/forest-schools-impact-on-young-children-in-england-and-wales/</w:t>
              </w:r>
            </w:hyperlink>
          </w:p>
          <w:p w14:paraId="02035B0F" w14:textId="77777777" w:rsidR="00BE71AD" w:rsidRPr="003D683A" w:rsidRDefault="00BE71AD" w:rsidP="00BE71AD">
            <w:pPr>
              <w:pStyle w:val="paragraph"/>
              <w:spacing w:before="0" w:beforeAutospacing="0" w:after="0" w:afterAutospacing="0"/>
              <w:ind w:left="45" w:right="45"/>
              <w:textAlignment w:val="baseline"/>
              <w:rPr>
                <w:rStyle w:val="normaltextrun"/>
                <w:rFonts w:ascii="Arial" w:hAnsi="Arial" w:cs="Arial"/>
                <w:color w:val="0D0D0D"/>
                <w:sz w:val="22"/>
                <w:szCs w:val="22"/>
              </w:rPr>
            </w:pPr>
          </w:p>
          <w:p w14:paraId="47ADAAD8" w14:textId="77777777" w:rsidR="00650B57" w:rsidRPr="003D683A" w:rsidRDefault="00650B57" w:rsidP="00C31636">
            <w:pPr>
              <w:pStyle w:val="TableRowCentered"/>
              <w:ind w:left="0" w:right="0"/>
              <w:jc w:val="left"/>
              <w:rPr>
                <w:rFonts w:cs="Arial"/>
                <w:sz w:val="22"/>
                <w:szCs w:val="22"/>
              </w:rPr>
            </w:pPr>
          </w:p>
        </w:tc>
        <w:tc>
          <w:tcPr>
            <w:tcW w:w="13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7FF283" w14:textId="52D0C500" w:rsidR="00650B57" w:rsidRPr="003D683A" w:rsidRDefault="00BA396E" w:rsidP="00C31636">
            <w:pPr>
              <w:pStyle w:val="TableRowCentered"/>
              <w:ind w:left="0" w:right="0"/>
              <w:jc w:val="left"/>
              <w:rPr>
                <w:rFonts w:cs="Arial"/>
                <w:sz w:val="22"/>
                <w:szCs w:val="22"/>
              </w:rPr>
            </w:pPr>
            <w:r w:rsidRPr="003D683A">
              <w:rPr>
                <w:rFonts w:cs="Arial"/>
                <w:sz w:val="22"/>
                <w:szCs w:val="22"/>
              </w:rPr>
              <w:t>1,3,4,6,7</w:t>
            </w:r>
          </w:p>
        </w:tc>
      </w:tr>
      <w:tr w:rsidR="00650B57" w14:paraId="19145D7E" w14:textId="77777777" w:rsidTr="002A2FE0">
        <w:tc>
          <w:tcPr>
            <w:tcW w:w="12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FA5B87" w14:textId="12B53C96" w:rsidR="00650B57" w:rsidRPr="003D683A" w:rsidRDefault="00650B57" w:rsidP="00C31636">
            <w:pPr>
              <w:pStyle w:val="TableRow"/>
              <w:ind w:left="0" w:right="0"/>
              <w:rPr>
                <w:rFonts w:cs="Arial"/>
                <w:iCs/>
                <w:sz w:val="22"/>
                <w:szCs w:val="22"/>
              </w:rPr>
            </w:pPr>
            <w:r w:rsidRPr="003D683A">
              <w:rPr>
                <w:rFonts w:cs="Arial"/>
                <w:iCs/>
                <w:sz w:val="22"/>
                <w:szCs w:val="22"/>
              </w:rPr>
              <w:t>School Counsellor</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6C5E63" w14:textId="77777777" w:rsidR="0049185B" w:rsidRPr="003D683A" w:rsidRDefault="0049185B" w:rsidP="0049185B">
            <w:pPr>
              <w:pStyle w:val="TableRowCentered"/>
              <w:jc w:val="left"/>
              <w:rPr>
                <w:rFonts w:cs="Arial"/>
                <w:sz w:val="22"/>
                <w:szCs w:val="22"/>
              </w:rPr>
            </w:pPr>
            <w:r w:rsidRPr="003D683A">
              <w:rPr>
                <w:rFonts w:cs="Arial"/>
                <w:sz w:val="22"/>
                <w:szCs w:val="22"/>
              </w:rPr>
              <w:t xml:space="preserve">Although presently, there is no legal requirement on schools in England to provide counselling services. The Education Blueprint for guidance on Counselling in Schools written in 2016, stated the </w:t>
            </w:r>
            <w:proofErr w:type="gramStart"/>
            <w:r w:rsidRPr="003D683A">
              <w:rPr>
                <w:rFonts w:cs="Arial"/>
                <w:sz w:val="22"/>
                <w:szCs w:val="22"/>
              </w:rPr>
              <w:t>following;</w:t>
            </w:r>
            <w:proofErr w:type="gramEnd"/>
          </w:p>
          <w:p w14:paraId="716DF51F" w14:textId="359E9FBD" w:rsidR="0049185B" w:rsidRPr="003D683A" w:rsidRDefault="0049185B" w:rsidP="0049185B">
            <w:pPr>
              <w:pStyle w:val="TableRowCentered"/>
              <w:jc w:val="left"/>
              <w:rPr>
                <w:rFonts w:cs="Arial"/>
                <w:sz w:val="22"/>
                <w:szCs w:val="22"/>
              </w:rPr>
            </w:pPr>
            <w:r w:rsidRPr="003D683A">
              <w:rPr>
                <w:rFonts w:cs="Arial"/>
                <w:sz w:val="22"/>
                <w:szCs w:val="22"/>
              </w:rPr>
              <w:t xml:space="preserve">“The mental health and wellbeing of children and young people is everyone’s business. The benefits to the individual and to society in preventing problems from arising, and intervening early where they do, are significant. For schools this can result in improved attainment, attendance, reductions in behavioural problems, as well as happier, more confident and resilient </w:t>
            </w:r>
            <w:r w:rsidR="003328F2" w:rsidRPr="003D683A">
              <w:rPr>
                <w:rFonts w:cs="Arial"/>
                <w:sz w:val="22"/>
                <w:szCs w:val="22"/>
              </w:rPr>
              <w:t>pupil</w:t>
            </w:r>
            <w:r w:rsidRPr="003D683A">
              <w:rPr>
                <w:rFonts w:cs="Arial"/>
                <w:sz w:val="22"/>
                <w:szCs w:val="22"/>
              </w:rPr>
              <w:t>s”</w:t>
            </w:r>
          </w:p>
          <w:p w14:paraId="22619B87" w14:textId="69600C21" w:rsidR="0049185B" w:rsidRPr="003D683A" w:rsidRDefault="0049185B" w:rsidP="0049185B">
            <w:pPr>
              <w:pStyle w:val="TableRowCentered"/>
              <w:jc w:val="left"/>
              <w:rPr>
                <w:rFonts w:cs="Arial"/>
                <w:sz w:val="22"/>
                <w:szCs w:val="22"/>
              </w:rPr>
            </w:pPr>
            <w:r w:rsidRPr="003D683A">
              <w:rPr>
                <w:rFonts w:cs="Arial"/>
                <w:sz w:val="22"/>
                <w:szCs w:val="22"/>
              </w:rPr>
              <w:t xml:space="preserve">BCS recognises the value of making a counselling service available to all its </w:t>
            </w:r>
            <w:r w:rsidR="003328F2" w:rsidRPr="003D683A">
              <w:rPr>
                <w:rFonts w:cs="Arial"/>
                <w:sz w:val="22"/>
                <w:szCs w:val="22"/>
              </w:rPr>
              <w:t>pupil</w:t>
            </w:r>
            <w:r w:rsidRPr="003D683A">
              <w:rPr>
                <w:rFonts w:cs="Arial"/>
                <w:sz w:val="22"/>
                <w:szCs w:val="22"/>
              </w:rPr>
              <w:t>s and include it as part of a whole school commitment to improving mental health and wellbeing.</w:t>
            </w:r>
          </w:p>
          <w:p w14:paraId="159847DD" w14:textId="77777777" w:rsidR="0049185B" w:rsidRPr="003D683A" w:rsidRDefault="0049185B" w:rsidP="0049185B">
            <w:pPr>
              <w:pStyle w:val="TableRowCentered"/>
              <w:jc w:val="left"/>
              <w:rPr>
                <w:rFonts w:cs="Arial"/>
                <w:sz w:val="22"/>
                <w:szCs w:val="22"/>
              </w:rPr>
            </w:pPr>
            <w:r w:rsidRPr="003D683A">
              <w:rPr>
                <w:rFonts w:cs="Arial"/>
                <w:sz w:val="22"/>
                <w:szCs w:val="22"/>
              </w:rPr>
              <w:t xml:space="preserve">With PP funding, we employ a full time Counsellor who is registered and accredited with the British Association of Counsellors and Psychotherapists (BACP) working in accordance with the ethical framework and the principles of safe practice and safeguarding. The Counsellor has a BACP specialism in ‘Working with Young People’ and qualified to work with complex needs and traumas. The counsellor integrates with other mental health support services </w:t>
            </w:r>
            <w:proofErr w:type="gramStart"/>
            <w:r w:rsidRPr="003D683A">
              <w:rPr>
                <w:rFonts w:cs="Arial"/>
                <w:sz w:val="22"/>
                <w:szCs w:val="22"/>
              </w:rPr>
              <w:t>and in particular, works</w:t>
            </w:r>
            <w:proofErr w:type="gramEnd"/>
            <w:r w:rsidRPr="003D683A">
              <w:rPr>
                <w:rFonts w:cs="Arial"/>
                <w:sz w:val="22"/>
                <w:szCs w:val="22"/>
              </w:rPr>
              <w:t xml:space="preserve"> in close collaboration with CAMHS. The Counsellor is also a trained Counsellor/Supervisor which has expanded the support we offer to young people, providing placement opportunities for Trainee Counsellors and Trainee Art Therapists.</w:t>
            </w:r>
          </w:p>
          <w:p w14:paraId="02585568" w14:textId="77777777" w:rsidR="0049185B" w:rsidRPr="003D683A" w:rsidRDefault="0049185B" w:rsidP="0049185B">
            <w:pPr>
              <w:pStyle w:val="TableRowCentered"/>
              <w:jc w:val="left"/>
              <w:rPr>
                <w:rFonts w:cs="Arial"/>
                <w:sz w:val="22"/>
                <w:szCs w:val="22"/>
              </w:rPr>
            </w:pPr>
          </w:p>
          <w:p w14:paraId="5A96314B" w14:textId="549575D5" w:rsidR="00650B57" w:rsidRPr="003D683A" w:rsidRDefault="00650B57" w:rsidP="00081087">
            <w:pPr>
              <w:pStyle w:val="TableRowCentered"/>
              <w:jc w:val="left"/>
              <w:rPr>
                <w:rFonts w:cs="Arial"/>
                <w:sz w:val="22"/>
                <w:szCs w:val="22"/>
              </w:rPr>
            </w:pPr>
          </w:p>
        </w:tc>
        <w:tc>
          <w:tcPr>
            <w:tcW w:w="13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DEFC6" w14:textId="3E98A931" w:rsidR="00650B57" w:rsidRPr="003D683A" w:rsidRDefault="00F52EBA" w:rsidP="00C31636">
            <w:pPr>
              <w:pStyle w:val="TableRowCentered"/>
              <w:ind w:left="0" w:right="0"/>
              <w:jc w:val="left"/>
              <w:rPr>
                <w:rFonts w:cs="Arial"/>
                <w:sz w:val="22"/>
                <w:szCs w:val="22"/>
              </w:rPr>
            </w:pPr>
            <w:r w:rsidRPr="003D683A">
              <w:rPr>
                <w:rFonts w:cs="Arial"/>
                <w:sz w:val="22"/>
                <w:szCs w:val="22"/>
              </w:rPr>
              <w:t>1,3,6,7</w:t>
            </w:r>
          </w:p>
        </w:tc>
      </w:tr>
      <w:tr w:rsidR="002A2FE0" w14:paraId="1A382258" w14:textId="77777777" w:rsidTr="002A2FE0">
        <w:tc>
          <w:tcPr>
            <w:tcW w:w="12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01661C" w14:textId="26033150" w:rsidR="002A2FE0" w:rsidRPr="003D683A" w:rsidRDefault="002A2FE0" w:rsidP="00C31636">
            <w:pPr>
              <w:pStyle w:val="TableRow"/>
              <w:ind w:left="0" w:right="0"/>
              <w:rPr>
                <w:rFonts w:cs="Arial"/>
                <w:i/>
                <w:sz w:val="22"/>
                <w:szCs w:val="22"/>
              </w:rPr>
            </w:pPr>
            <w:r w:rsidRPr="003D683A">
              <w:rPr>
                <w:rFonts w:cs="Arial"/>
                <w:i/>
                <w:sz w:val="22"/>
                <w:szCs w:val="22"/>
              </w:rPr>
              <w:t xml:space="preserve">Financial Support for families </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5D4C3C" w14:textId="77777777" w:rsidR="002A2FE0" w:rsidRPr="003D683A" w:rsidRDefault="002A2FE0" w:rsidP="002A2FE0">
            <w:pPr>
              <w:pStyle w:val="TableRowCentered"/>
              <w:jc w:val="left"/>
              <w:rPr>
                <w:rFonts w:cs="Arial"/>
                <w:sz w:val="22"/>
                <w:szCs w:val="22"/>
              </w:rPr>
            </w:pPr>
            <w:r w:rsidRPr="003D683A">
              <w:rPr>
                <w:rFonts w:cs="Arial"/>
                <w:sz w:val="22"/>
                <w:szCs w:val="22"/>
              </w:rPr>
              <w:t xml:space="preserve">We have doubled our resources pot for trips and PP support in the year 2024/2025. A dedicated uniform swap shop is located at the heart of our school to support families with access to uniform, equipment and prom outfits. The facility supports disadvantaged families and those struggling with the cost-of-living crisis. </w:t>
            </w:r>
          </w:p>
          <w:p w14:paraId="61426373" w14:textId="77777777" w:rsidR="002A2FE0" w:rsidRPr="003D683A" w:rsidRDefault="002A2FE0" w:rsidP="002A2FE0">
            <w:pPr>
              <w:pStyle w:val="TableRowCentered"/>
              <w:jc w:val="left"/>
              <w:rPr>
                <w:rFonts w:cs="Arial"/>
                <w:sz w:val="22"/>
                <w:szCs w:val="22"/>
              </w:rPr>
            </w:pPr>
            <w:r w:rsidRPr="003D683A">
              <w:rPr>
                <w:rFonts w:cs="Arial"/>
                <w:sz w:val="22"/>
                <w:szCs w:val="22"/>
              </w:rPr>
              <w:t>Key findings from a study carried out by Citizens Advice found the following:</w:t>
            </w:r>
          </w:p>
          <w:p w14:paraId="4AEE21D2" w14:textId="77777777" w:rsidR="002A2FE0" w:rsidRPr="003D683A" w:rsidRDefault="002A2FE0" w:rsidP="002A2FE0">
            <w:pPr>
              <w:pStyle w:val="TableRowCentered"/>
              <w:jc w:val="left"/>
              <w:rPr>
                <w:rFonts w:cs="Arial"/>
                <w:sz w:val="22"/>
                <w:szCs w:val="22"/>
              </w:rPr>
            </w:pPr>
            <w:r w:rsidRPr="003D683A">
              <w:rPr>
                <w:rFonts w:cs="Arial"/>
                <w:sz w:val="22"/>
                <w:szCs w:val="22"/>
              </w:rPr>
              <w:t xml:space="preserve">School uniform: Three quarters of parents of secondary school children found it difficult to meet the costs of school uniform. </w:t>
            </w:r>
          </w:p>
          <w:p w14:paraId="2C945679" w14:textId="322F71F8" w:rsidR="002A2FE0" w:rsidRPr="003D683A" w:rsidRDefault="002A2FE0" w:rsidP="002A2FE0">
            <w:pPr>
              <w:pStyle w:val="TableRowCentered"/>
              <w:jc w:val="left"/>
              <w:rPr>
                <w:rFonts w:cs="Arial"/>
                <w:sz w:val="22"/>
                <w:szCs w:val="22"/>
              </w:rPr>
            </w:pPr>
            <w:r w:rsidRPr="003D683A">
              <w:rPr>
                <w:rFonts w:cs="Arial"/>
                <w:sz w:val="22"/>
                <w:szCs w:val="22"/>
              </w:rPr>
              <w:t xml:space="preserve">School trips: Three quarters of parents of secondary school </w:t>
            </w:r>
            <w:r w:rsidR="003328F2" w:rsidRPr="003D683A">
              <w:rPr>
                <w:rFonts w:cs="Arial"/>
                <w:sz w:val="22"/>
                <w:szCs w:val="22"/>
              </w:rPr>
              <w:t>pupil</w:t>
            </w:r>
            <w:r w:rsidRPr="003D683A">
              <w:rPr>
                <w:rFonts w:cs="Arial"/>
                <w:sz w:val="22"/>
                <w:szCs w:val="22"/>
              </w:rPr>
              <w:t xml:space="preserve">s found it difficult to meet the cost of school trips. </w:t>
            </w:r>
          </w:p>
          <w:p w14:paraId="51C629FC" w14:textId="77777777" w:rsidR="002A2FE0" w:rsidRPr="003D683A" w:rsidRDefault="002A2FE0" w:rsidP="002A2FE0">
            <w:pPr>
              <w:pStyle w:val="TableRowCentered"/>
              <w:jc w:val="left"/>
              <w:rPr>
                <w:rFonts w:cs="Arial"/>
                <w:sz w:val="22"/>
                <w:szCs w:val="22"/>
              </w:rPr>
            </w:pPr>
            <w:r w:rsidRPr="003D683A">
              <w:rPr>
                <w:rFonts w:cs="Arial"/>
                <w:sz w:val="22"/>
                <w:szCs w:val="22"/>
              </w:rPr>
              <w:t xml:space="preserve">Other costs associated with schooling: 79% of secondary school respondents found it difficult to meet </w:t>
            </w:r>
            <w:proofErr w:type="gramStart"/>
            <w:r w:rsidRPr="003D683A">
              <w:rPr>
                <w:rFonts w:cs="Arial"/>
                <w:sz w:val="22"/>
                <w:szCs w:val="22"/>
              </w:rPr>
              <w:t>all of</w:t>
            </w:r>
            <w:proofErr w:type="gramEnd"/>
            <w:r w:rsidRPr="003D683A">
              <w:rPr>
                <w:rFonts w:cs="Arial"/>
                <w:sz w:val="22"/>
                <w:szCs w:val="22"/>
              </w:rPr>
              <w:t xml:space="preserve"> the costs discussed in the survey. For secondary school, the top three items were non-school uniform days, school photographs, and equipment for lessons. </w:t>
            </w:r>
          </w:p>
          <w:p w14:paraId="3A459412" w14:textId="21BD3D90" w:rsidR="002A2FE0" w:rsidRPr="003D683A" w:rsidRDefault="002A2FE0" w:rsidP="002A2FE0">
            <w:pPr>
              <w:pStyle w:val="TableRowCentered"/>
              <w:jc w:val="left"/>
              <w:rPr>
                <w:rFonts w:cs="Arial"/>
                <w:sz w:val="22"/>
                <w:szCs w:val="22"/>
              </w:rPr>
            </w:pPr>
            <w:r w:rsidRPr="003D683A">
              <w:rPr>
                <w:rFonts w:cs="Arial"/>
                <w:sz w:val="22"/>
                <w:szCs w:val="22"/>
              </w:rPr>
              <w:t xml:space="preserve">The impact of cost: 4 out of 5 parents of secondary school </w:t>
            </w:r>
            <w:r w:rsidR="003328F2" w:rsidRPr="003D683A">
              <w:rPr>
                <w:rFonts w:cs="Arial"/>
                <w:sz w:val="22"/>
                <w:szCs w:val="22"/>
              </w:rPr>
              <w:t>pupil</w:t>
            </w:r>
            <w:r w:rsidRPr="003D683A">
              <w:rPr>
                <w:rFonts w:cs="Arial"/>
                <w:sz w:val="22"/>
                <w:szCs w:val="22"/>
              </w:rPr>
              <w:t xml:space="preserve">s were worried that their child would be disciplined because of not having the correct uniform. 58% of secondary school respondents were also worried that their child would be bullied </w:t>
            </w:r>
            <w:proofErr w:type="gramStart"/>
            <w:r w:rsidRPr="003D683A">
              <w:rPr>
                <w:rFonts w:cs="Arial"/>
                <w:sz w:val="22"/>
                <w:szCs w:val="22"/>
              </w:rPr>
              <w:t>as a result of</w:t>
            </w:r>
            <w:proofErr w:type="gramEnd"/>
            <w:r w:rsidRPr="003D683A">
              <w:rPr>
                <w:rFonts w:cs="Arial"/>
                <w:sz w:val="22"/>
                <w:szCs w:val="22"/>
              </w:rPr>
              <w:t xml:space="preserve"> not having the correct uniform.</w:t>
            </w:r>
          </w:p>
          <w:p w14:paraId="1A4E431E" w14:textId="405E5B8C" w:rsidR="002A2FE0" w:rsidRPr="003D683A" w:rsidRDefault="002A2FE0" w:rsidP="002A2FE0">
            <w:pPr>
              <w:pStyle w:val="TableRowCentered"/>
              <w:jc w:val="left"/>
              <w:rPr>
                <w:rFonts w:cs="Arial"/>
                <w:sz w:val="22"/>
                <w:szCs w:val="22"/>
              </w:rPr>
            </w:pPr>
            <w:hyperlink r:id="rId17" w:history="1">
              <w:r w:rsidRPr="003D683A">
                <w:rPr>
                  <w:rStyle w:val="Hyperlink"/>
                  <w:rFonts w:cs="Arial"/>
                  <w:sz w:val="22"/>
                  <w:szCs w:val="22"/>
                </w:rPr>
                <w:t>https://www.citizensadvice.org.uk/Global/Migrated_Documents/corporate/final-4674-adding-up-04.pdf</w:t>
              </w:r>
            </w:hyperlink>
          </w:p>
          <w:p w14:paraId="6296E9E5" w14:textId="77777777" w:rsidR="002A2FE0" w:rsidRPr="003D683A" w:rsidRDefault="002A2FE0" w:rsidP="002A2FE0">
            <w:pPr>
              <w:pStyle w:val="TableRowCentered"/>
              <w:jc w:val="left"/>
              <w:rPr>
                <w:rFonts w:cs="Arial"/>
                <w:sz w:val="22"/>
                <w:szCs w:val="22"/>
              </w:rPr>
            </w:pPr>
          </w:p>
          <w:p w14:paraId="4DB702A2" w14:textId="77777777" w:rsidR="002A2FE0" w:rsidRPr="003D683A" w:rsidRDefault="002A2FE0" w:rsidP="0049185B">
            <w:pPr>
              <w:pStyle w:val="TableRowCentered"/>
              <w:jc w:val="left"/>
              <w:rPr>
                <w:rFonts w:cs="Arial"/>
                <w:sz w:val="22"/>
                <w:szCs w:val="22"/>
              </w:rPr>
            </w:pPr>
          </w:p>
        </w:tc>
        <w:tc>
          <w:tcPr>
            <w:tcW w:w="13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ECDF1E" w14:textId="57B945EE" w:rsidR="002A2FE0" w:rsidRPr="003D683A" w:rsidRDefault="00F52EBA" w:rsidP="00C31636">
            <w:pPr>
              <w:pStyle w:val="TableRowCentered"/>
              <w:ind w:left="0" w:right="0"/>
              <w:jc w:val="left"/>
              <w:rPr>
                <w:rFonts w:cs="Arial"/>
                <w:sz w:val="22"/>
                <w:szCs w:val="22"/>
              </w:rPr>
            </w:pPr>
            <w:r w:rsidRPr="003D683A">
              <w:rPr>
                <w:rFonts w:cs="Arial"/>
                <w:sz w:val="22"/>
                <w:szCs w:val="22"/>
              </w:rPr>
              <w:t>2,5</w:t>
            </w:r>
          </w:p>
        </w:tc>
      </w:tr>
      <w:tr w:rsidR="002A2FE0" w14:paraId="7C22CEC7" w14:textId="77777777" w:rsidTr="002A2FE0">
        <w:tc>
          <w:tcPr>
            <w:tcW w:w="12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013801" w14:textId="0A0557E9" w:rsidR="002A2FE0" w:rsidRPr="003D683A" w:rsidRDefault="00081087" w:rsidP="00C31636">
            <w:pPr>
              <w:pStyle w:val="TableRow"/>
              <w:ind w:left="0" w:right="0"/>
              <w:rPr>
                <w:rFonts w:cs="Arial"/>
                <w:i/>
                <w:sz w:val="22"/>
                <w:szCs w:val="22"/>
              </w:rPr>
            </w:pPr>
            <w:r w:rsidRPr="003D683A">
              <w:rPr>
                <w:rFonts w:cs="Arial"/>
                <w:i/>
                <w:sz w:val="22"/>
                <w:szCs w:val="22"/>
              </w:rPr>
              <w:t xml:space="preserve">Whole school initiatives </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20EBF3" w14:textId="77777777" w:rsidR="002A2FE0" w:rsidRDefault="002A2FE0" w:rsidP="002A2FE0">
            <w:pPr>
              <w:pStyle w:val="TableRowCentered"/>
              <w:jc w:val="left"/>
              <w:rPr>
                <w:rFonts w:cs="Arial"/>
                <w:sz w:val="22"/>
                <w:szCs w:val="22"/>
              </w:rPr>
            </w:pPr>
            <w:r w:rsidRPr="003D683A">
              <w:rPr>
                <w:rFonts w:cs="Arial"/>
                <w:sz w:val="22"/>
                <w:szCs w:val="22"/>
              </w:rPr>
              <w:t>Headteacher is working on a Trust wide policy to address the impact of poor attendance. The work will focus on 4 key areas:</w:t>
            </w:r>
          </w:p>
          <w:p w14:paraId="4C9926E6" w14:textId="77777777" w:rsidR="00220F3B" w:rsidRPr="003D683A" w:rsidRDefault="00220F3B" w:rsidP="002A2FE0">
            <w:pPr>
              <w:pStyle w:val="TableRowCentered"/>
              <w:jc w:val="left"/>
              <w:rPr>
                <w:rFonts w:cs="Arial"/>
                <w:sz w:val="22"/>
                <w:szCs w:val="22"/>
              </w:rPr>
            </w:pPr>
          </w:p>
          <w:p w14:paraId="3C08A5E4" w14:textId="77777777" w:rsidR="002A2FE0" w:rsidRPr="00220F3B" w:rsidRDefault="002A2FE0" w:rsidP="002A2FE0">
            <w:pPr>
              <w:pStyle w:val="TableRowCentered"/>
              <w:jc w:val="left"/>
              <w:rPr>
                <w:rFonts w:cs="Arial"/>
                <w:b/>
                <w:bCs/>
                <w:sz w:val="22"/>
                <w:szCs w:val="22"/>
              </w:rPr>
            </w:pPr>
            <w:r w:rsidRPr="00220F3B">
              <w:rPr>
                <w:rFonts w:cs="Arial"/>
                <w:b/>
                <w:bCs/>
                <w:sz w:val="22"/>
                <w:szCs w:val="22"/>
              </w:rPr>
              <w:t>High Quality Inclusive Teaching</w:t>
            </w:r>
          </w:p>
          <w:p w14:paraId="32D0E2C9" w14:textId="69965C71" w:rsidR="002A2FE0" w:rsidRPr="003D683A" w:rsidRDefault="002A2FE0" w:rsidP="002A2FE0">
            <w:pPr>
              <w:pStyle w:val="TableRowCentered"/>
              <w:jc w:val="left"/>
              <w:rPr>
                <w:rFonts w:cs="Arial"/>
                <w:sz w:val="22"/>
                <w:szCs w:val="22"/>
              </w:rPr>
            </w:pPr>
            <w:r w:rsidRPr="003D683A">
              <w:rPr>
                <w:rFonts w:cs="Arial"/>
                <w:sz w:val="22"/>
                <w:szCs w:val="22"/>
              </w:rPr>
              <w:t>The</w:t>
            </w:r>
            <w:r w:rsidR="0004694A">
              <w:rPr>
                <w:rFonts w:cs="Arial"/>
                <w:sz w:val="22"/>
                <w:szCs w:val="22"/>
              </w:rPr>
              <w:t>se</w:t>
            </w:r>
            <w:r w:rsidRPr="003D683A">
              <w:rPr>
                <w:rFonts w:cs="Arial"/>
                <w:sz w:val="22"/>
                <w:szCs w:val="22"/>
              </w:rPr>
              <w:t xml:space="preserve"> guiding principles underpin confident access to learning for </w:t>
            </w:r>
            <w:r w:rsidR="003328F2" w:rsidRPr="003D683A">
              <w:rPr>
                <w:rFonts w:cs="Arial"/>
                <w:sz w:val="22"/>
                <w:szCs w:val="22"/>
              </w:rPr>
              <w:t>pupil</w:t>
            </w:r>
            <w:r w:rsidRPr="003D683A">
              <w:rPr>
                <w:rFonts w:cs="Arial"/>
                <w:sz w:val="22"/>
                <w:szCs w:val="22"/>
              </w:rPr>
              <w:t>s</w:t>
            </w:r>
          </w:p>
          <w:p w14:paraId="12991363" w14:textId="0E755545" w:rsidR="002A2FE0" w:rsidRPr="003D683A" w:rsidRDefault="002A2FE0" w:rsidP="0004694A">
            <w:pPr>
              <w:pStyle w:val="TableRowCentered"/>
              <w:numPr>
                <w:ilvl w:val="0"/>
                <w:numId w:val="27"/>
              </w:numPr>
              <w:jc w:val="left"/>
              <w:rPr>
                <w:rFonts w:cs="Arial"/>
                <w:sz w:val="22"/>
                <w:szCs w:val="22"/>
              </w:rPr>
            </w:pPr>
            <w:r w:rsidRPr="003D683A">
              <w:rPr>
                <w:rFonts w:cs="Arial"/>
                <w:sz w:val="22"/>
                <w:szCs w:val="22"/>
              </w:rPr>
              <w:t xml:space="preserve">Teachers and </w:t>
            </w:r>
            <w:r w:rsidR="003328F2" w:rsidRPr="003D683A">
              <w:rPr>
                <w:rFonts w:cs="Arial"/>
                <w:sz w:val="22"/>
                <w:szCs w:val="22"/>
              </w:rPr>
              <w:t>pupil</w:t>
            </w:r>
            <w:r w:rsidRPr="003D683A">
              <w:rPr>
                <w:rFonts w:cs="Arial"/>
                <w:sz w:val="22"/>
                <w:szCs w:val="22"/>
              </w:rPr>
              <w:t>s acknowledge gaps in knowledge from absence and act positively to close the gaps</w:t>
            </w:r>
            <w:r w:rsidR="0004694A">
              <w:rPr>
                <w:rFonts w:cs="Arial"/>
                <w:sz w:val="22"/>
                <w:szCs w:val="22"/>
              </w:rPr>
              <w:t>.</w:t>
            </w:r>
          </w:p>
          <w:p w14:paraId="158972B1" w14:textId="047F9569" w:rsidR="002A2FE0" w:rsidRPr="003D683A" w:rsidRDefault="002A2FE0" w:rsidP="0004694A">
            <w:pPr>
              <w:pStyle w:val="TableRowCentered"/>
              <w:numPr>
                <w:ilvl w:val="0"/>
                <w:numId w:val="27"/>
              </w:numPr>
              <w:jc w:val="left"/>
              <w:rPr>
                <w:rFonts w:cs="Arial"/>
                <w:sz w:val="22"/>
                <w:szCs w:val="22"/>
              </w:rPr>
            </w:pPr>
            <w:r w:rsidRPr="003D683A">
              <w:rPr>
                <w:rFonts w:cs="Arial"/>
                <w:sz w:val="22"/>
                <w:szCs w:val="22"/>
              </w:rPr>
              <w:t>Short term / recent absences are noticed and high quality, embedded formative assessment in the classroom is used to check knowledge and learning</w:t>
            </w:r>
            <w:r w:rsidR="0004694A">
              <w:rPr>
                <w:rFonts w:cs="Arial"/>
                <w:sz w:val="22"/>
                <w:szCs w:val="22"/>
              </w:rPr>
              <w:t>.</w:t>
            </w:r>
          </w:p>
          <w:p w14:paraId="5501ACD8" w14:textId="5D497B05" w:rsidR="002A2FE0" w:rsidRPr="003D683A" w:rsidRDefault="002A2FE0" w:rsidP="0004694A">
            <w:pPr>
              <w:pStyle w:val="TableRowCentered"/>
              <w:numPr>
                <w:ilvl w:val="0"/>
                <w:numId w:val="27"/>
              </w:numPr>
              <w:jc w:val="left"/>
              <w:rPr>
                <w:rFonts w:cs="Arial"/>
                <w:sz w:val="22"/>
                <w:szCs w:val="22"/>
              </w:rPr>
            </w:pPr>
            <w:r w:rsidRPr="003D683A">
              <w:rPr>
                <w:rFonts w:cs="Arial"/>
                <w:sz w:val="22"/>
                <w:szCs w:val="22"/>
              </w:rPr>
              <w:t>Medium term planning evolves in response to missed learning in the group alongside delivering the planned curriculum</w:t>
            </w:r>
          </w:p>
          <w:p w14:paraId="3C50AB51" w14:textId="6C6D40CD" w:rsidR="002A2FE0" w:rsidRPr="0004694A" w:rsidRDefault="002A2FE0" w:rsidP="0004694A">
            <w:pPr>
              <w:pStyle w:val="TableRowCentered"/>
              <w:numPr>
                <w:ilvl w:val="0"/>
                <w:numId w:val="27"/>
              </w:numPr>
              <w:jc w:val="left"/>
              <w:rPr>
                <w:rFonts w:cs="Arial"/>
                <w:sz w:val="22"/>
                <w:szCs w:val="22"/>
              </w:rPr>
            </w:pPr>
            <w:r w:rsidRPr="0004694A">
              <w:rPr>
                <w:rFonts w:cs="Arial"/>
                <w:sz w:val="22"/>
                <w:szCs w:val="22"/>
              </w:rPr>
              <w:t>Targeted Thematic Support</w:t>
            </w:r>
            <w:r w:rsidR="0004694A">
              <w:rPr>
                <w:rFonts w:cs="Arial"/>
                <w:sz w:val="22"/>
                <w:szCs w:val="22"/>
              </w:rPr>
              <w:t>.</w:t>
            </w:r>
          </w:p>
          <w:p w14:paraId="7DC91BE3" w14:textId="775E0185" w:rsidR="002A2FE0" w:rsidRPr="003D683A" w:rsidRDefault="002A2FE0" w:rsidP="0004694A">
            <w:pPr>
              <w:pStyle w:val="TableRowCentered"/>
              <w:numPr>
                <w:ilvl w:val="0"/>
                <w:numId w:val="27"/>
              </w:numPr>
              <w:jc w:val="left"/>
              <w:rPr>
                <w:rFonts w:cs="Arial"/>
                <w:sz w:val="22"/>
                <w:szCs w:val="22"/>
              </w:rPr>
            </w:pPr>
            <w:r w:rsidRPr="003D683A">
              <w:rPr>
                <w:rFonts w:cs="Arial"/>
                <w:sz w:val="22"/>
                <w:szCs w:val="22"/>
              </w:rPr>
              <w:t xml:space="preserve">Reintegration planned for success takes place. Absence (especially multiple day absence) triggers a planned response to check and fill knowledge gaps before </w:t>
            </w:r>
            <w:r w:rsidR="003328F2" w:rsidRPr="003D683A">
              <w:rPr>
                <w:rFonts w:cs="Arial"/>
                <w:sz w:val="22"/>
                <w:szCs w:val="22"/>
              </w:rPr>
              <w:t>pupil</w:t>
            </w:r>
            <w:r w:rsidRPr="003D683A">
              <w:rPr>
                <w:rFonts w:cs="Arial"/>
                <w:sz w:val="22"/>
                <w:szCs w:val="22"/>
              </w:rPr>
              <w:t>s return to whole class learning</w:t>
            </w:r>
            <w:r w:rsidR="0004694A">
              <w:rPr>
                <w:rFonts w:cs="Arial"/>
                <w:sz w:val="22"/>
                <w:szCs w:val="22"/>
              </w:rPr>
              <w:t>.</w:t>
            </w:r>
          </w:p>
          <w:p w14:paraId="273FCF06" w14:textId="004BE304" w:rsidR="002A2FE0" w:rsidRPr="003D683A" w:rsidRDefault="002A2FE0" w:rsidP="0004694A">
            <w:pPr>
              <w:pStyle w:val="TableRowCentered"/>
              <w:numPr>
                <w:ilvl w:val="0"/>
                <w:numId w:val="27"/>
              </w:numPr>
              <w:jc w:val="left"/>
              <w:rPr>
                <w:rFonts w:cs="Arial"/>
                <w:sz w:val="22"/>
                <w:szCs w:val="22"/>
              </w:rPr>
            </w:pPr>
            <w:r w:rsidRPr="003D683A">
              <w:rPr>
                <w:rFonts w:cs="Arial"/>
                <w:sz w:val="22"/>
                <w:szCs w:val="22"/>
              </w:rPr>
              <w:t>Recognition of the barriers to good attendance of well-being and confidence is in place and actions are focused on support</w:t>
            </w:r>
            <w:r w:rsidR="0004694A">
              <w:rPr>
                <w:rFonts w:cs="Arial"/>
                <w:sz w:val="22"/>
                <w:szCs w:val="22"/>
              </w:rPr>
              <w:t>.</w:t>
            </w:r>
          </w:p>
          <w:p w14:paraId="55F5E0E3" w14:textId="365BF17C" w:rsidR="002A2FE0" w:rsidRPr="003D683A" w:rsidRDefault="002A2FE0" w:rsidP="0004694A">
            <w:pPr>
              <w:pStyle w:val="TableRowCentered"/>
              <w:numPr>
                <w:ilvl w:val="0"/>
                <w:numId w:val="27"/>
              </w:numPr>
              <w:jc w:val="left"/>
              <w:rPr>
                <w:rFonts w:cs="Arial"/>
                <w:sz w:val="22"/>
                <w:szCs w:val="22"/>
              </w:rPr>
            </w:pPr>
            <w:r w:rsidRPr="003D683A">
              <w:rPr>
                <w:rFonts w:cs="Arial"/>
                <w:sz w:val="22"/>
                <w:szCs w:val="22"/>
              </w:rPr>
              <w:t>Early help support, providing wrap around care where it is needed most</w:t>
            </w:r>
            <w:r w:rsidR="0004694A">
              <w:rPr>
                <w:rFonts w:cs="Arial"/>
                <w:sz w:val="22"/>
                <w:szCs w:val="22"/>
              </w:rPr>
              <w:t>.</w:t>
            </w:r>
          </w:p>
          <w:p w14:paraId="54C137C9" w14:textId="7A50B012" w:rsidR="002A2FE0" w:rsidRPr="003D683A" w:rsidRDefault="002A2FE0" w:rsidP="0004694A">
            <w:pPr>
              <w:pStyle w:val="TableRowCentered"/>
              <w:numPr>
                <w:ilvl w:val="0"/>
                <w:numId w:val="27"/>
              </w:numPr>
              <w:jc w:val="left"/>
              <w:rPr>
                <w:rFonts w:cs="Arial"/>
                <w:sz w:val="22"/>
                <w:szCs w:val="22"/>
              </w:rPr>
            </w:pPr>
            <w:r w:rsidRPr="003D683A">
              <w:rPr>
                <w:rFonts w:cs="Arial"/>
                <w:sz w:val="22"/>
                <w:szCs w:val="22"/>
              </w:rPr>
              <w:t>Interventions that are more punitive and sanction</w:t>
            </w:r>
            <w:r w:rsidR="0004694A">
              <w:rPr>
                <w:rFonts w:cs="Arial"/>
                <w:sz w:val="22"/>
                <w:szCs w:val="22"/>
              </w:rPr>
              <w:t>-</w:t>
            </w:r>
            <w:r w:rsidRPr="003D683A">
              <w:rPr>
                <w:rFonts w:cs="Arial"/>
                <w:sz w:val="22"/>
                <w:szCs w:val="22"/>
              </w:rPr>
              <w:t>based are used only whe</w:t>
            </w:r>
            <w:r w:rsidR="0004694A">
              <w:rPr>
                <w:rFonts w:cs="Arial"/>
                <w:sz w:val="22"/>
                <w:szCs w:val="22"/>
              </w:rPr>
              <w:t>n</w:t>
            </w:r>
            <w:r w:rsidRPr="003D683A">
              <w:rPr>
                <w:rFonts w:cs="Arial"/>
                <w:sz w:val="22"/>
                <w:szCs w:val="22"/>
              </w:rPr>
              <w:t xml:space="preserve"> needed and where they will be effective</w:t>
            </w:r>
            <w:r w:rsidR="0004694A">
              <w:rPr>
                <w:rFonts w:cs="Arial"/>
                <w:sz w:val="22"/>
                <w:szCs w:val="22"/>
              </w:rPr>
              <w:t>.</w:t>
            </w:r>
          </w:p>
          <w:p w14:paraId="38CE5B93" w14:textId="77777777" w:rsidR="002A2FE0" w:rsidRPr="003D683A" w:rsidRDefault="002A2FE0" w:rsidP="002A2FE0">
            <w:pPr>
              <w:pStyle w:val="TableRowCentered"/>
              <w:jc w:val="left"/>
              <w:rPr>
                <w:rFonts w:cs="Arial"/>
                <w:sz w:val="22"/>
                <w:szCs w:val="22"/>
              </w:rPr>
            </w:pPr>
          </w:p>
        </w:tc>
        <w:tc>
          <w:tcPr>
            <w:tcW w:w="13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C6DBCC" w14:textId="612B8391" w:rsidR="00F52EBA" w:rsidRPr="003D683A" w:rsidRDefault="00F52EBA" w:rsidP="00C31636">
            <w:pPr>
              <w:pStyle w:val="TableRowCentered"/>
              <w:ind w:left="0" w:right="0"/>
              <w:jc w:val="left"/>
              <w:rPr>
                <w:rFonts w:cs="Arial"/>
                <w:sz w:val="22"/>
                <w:szCs w:val="22"/>
              </w:rPr>
            </w:pPr>
            <w:r w:rsidRPr="003D683A">
              <w:rPr>
                <w:rFonts w:cs="Arial"/>
                <w:sz w:val="22"/>
                <w:szCs w:val="22"/>
              </w:rPr>
              <w:t>1,2,3,4</w:t>
            </w:r>
            <w:r w:rsidR="00250AA7" w:rsidRPr="003D683A">
              <w:rPr>
                <w:rFonts w:cs="Arial"/>
                <w:sz w:val="22"/>
                <w:szCs w:val="22"/>
              </w:rPr>
              <w:t>,6,7</w:t>
            </w:r>
          </w:p>
          <w:p w14:paraId="5F9BEEBE" w14:textId="6A4121FA" w:rsidR="00F52EBA" w:rsidRPr="003D683A" w:rsidRDefault="00F52EBA" w:rsidP="00C31636">
            <w:pPr>
              <w:pStyle w:val="TableRowCentered"/>
              <w:ind w:left="0" w:right="0"/>
              <w:jc w:val="left"/>
              <w:rPr>
                <w:rFonts w:cs="Arial"/>
                <w:sz w:val="22"/>
                <w:szCs w:val="22"/>
              </w:rPr>
            </w:pPr>
          </w:p>
        </w:tc>
      </w:tr>
      <w:tr w:rsidR="00081087" w14:paraId="10EFBA5C" w14:textId="77777777" w:rsidTr="002A2FE0">
        <w:tc>
          <w:tcPr>
            <w:tcW w:w="12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F939B0" w14:textId="17FBF11B" w:rsidR="00081087" w:rsidRPr="003D683A" w:rsidRDefault="00081087" w:rsidP="00C31636">
            <w:pPr>
              <w:pStyle w:val="TableRow"/>
              <w:ind w:left="0" w:right="0"/>
              <w:rPr>
                <w:rFonts w:cs="Arial"/>
                <w:i/>
                <w:sz w:val="22"/>
                <w:szCs w:val="22"/>
              </w:rPr>
            </w:pPr>
            <w:r w:rsidRPr="003D683A">
              <w:rPr>
                <w:rFonts w:cs="Arial"/>
                <w:i/>
                <w:sz w:val="22"/>
                <w:szCs w:val="22"/>
              </w:rPr>
              <w:t xml:space="preserve">Wider </w:t>
            </w:r>
            <w:r w:rsidR="00A21DF6" w:rsidRPr="003D683A">
              <w:rPr>
                <w:rFonts w:cs="Arial"/>
                <w:i/>
                <w:sz w:val="22"/>
                <w:szCs w:val="22"/>
              </w:rPr>
              <w:t>Strategies</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47565D" w14:textId="569AC9F9" w:rsidR="00081087" w:rsidRPr="0004694A" w:rsidRDefault="00081087" w:rsidP="0004694A">
            <w:pPr>
              <w:pStyle w:val="NoSpacing"/>
              <w:rPr>
                <w:sz w:val="22"/>
                <w:szCs w:val="22"/>
              </w:rPr>
            </w:pPr>
            <w:r w:rsidRPr="0004694A">
              <w:rPr>
                <w:sz w:val="22"/>
                <w:szCs w:val="22"/>
              </w:rPr>
              <w:t xml:space="preserve">Meaningful communication with parents and </w:t>
            </w:r>
            <w:r w:rsidR="003328F2" w:rsidRPr="0004694A">
              <w:rPr>
                <w:sz w:val="22"/>
                <w:szCs w:val="22"/>
              </w:rPr>
              <w:t>pupil</w:t>
            </w:r>
            <w:r w:rsidRPr="0004694A">
              <w:rPr>
                <w:sz w:val="22"/>
                <w:szCs w:val="22"/>
              </w:rPr>
              <w:t>s around attendance are commonplace and effective</w:t>
            </w:r>
            <w:r w:rsidR="004C629C" w:rsidRPr="0004694A">
              <w:rPr>
                <w:sz w:val="22"/>
                <w:szCs w:val="22"/>
              </w:rPr>
              <w:t>.</w:t>
            </w:r>
            <w:r w:rsidR="00076989" w:rsidRPr="0004694A">
              <w:rPr>
                <w:sz w:val="22"/>
                <w:szCs w:val="22"/>
              </w:rPr>
              <w:t xml:space="preserve"> </w:t>
            </w:r>
            <w:r w:rsidRPr="0004694A">
              <w:rPr>
                <w:sz w:val="22"/>
                <w:szCs w:val="22"/>
              </w:rPr>
              <w:t>Parental engagement is valued and encouraged at all levels</w:t>
            </w:r>
            <w:r w:rsidR="00076989" w:rsidRPr="0004694A">
              <w:rPr>
                <w:sz w:val="22"/>
                <w:szCs w:val="22"/>
              </w:rPr>
              <w:t>.</w:t>
            </w:r>
          </w:p>
          <w:p w14:paraId="5EC90A3F" w14:textId="09DF78F9" w:rsidR="00081087" w:rsidRPr="0004694A" w:rsidRDefault="00081087" w:rsidP="0004694A">
            <w:pPr>
              <w:pStyle w:val="TableRowCentered"/>
              <w:jc w:val="left"/>
              <w:rPr>
                <w:rFonts w:cs="Arial"/>
                <w:sz w:val="22"/>
                <w:szCs w:val="22"/>
              </w:rPr>
            </w:pPr>
            <w:r w:rsidRPr="0004694A">
              <w:rPr>
                <w:rFonts w:cs="Arial"/>
                <w:sz w:val="22"/>
                <w:szCs w:val="22"/>
              </w:rPr>
              <w:t xml:space="preserve">Recognition rather than reward underpins attendance strategies to support </w:t>
            </w:r>
            <w:r w:rsidR="003328F2" w:rsidRPr="0004694A">
              <w:rPr>
                <w:rFonts w:cs="Arial"/>
                <w:sz w:val="22"/>
                <w:szCs w:val="22"/>
              </w:rPr>
              <w:t>pupil</w:t>
            </w:r>
            <w:r w:rsidRPr="0004694A">
              <w:rPr>
                <w:rFonts w:cs="Arial"/>
                <w:sz w:val="22"/>
                <w:szCs w:val="22"/>
              </w:rPr>
              <w:t>s in being noticed and feeling confident in returning to learning</w:t>
            </w:r>
            <w:r w:rsidR="00220F3B" w:rsidRPr="0004694A">
              <w:rPr>
                <w:rFonts w:cs="Arial"/>
                <w:sz w:val="22"/>
                <w:szCs w:val="22"/>
              </w:rPr>
              <w:t>.</w:t>
            </w:r>
          </w:p>
          <w:p w14:paraId="619AF245" w14:textId="5D30A6A5" w:rsidR="00081087" w:rsidRPr="003D683A" w:rsidRDefault="00081087" w:rsidP="0004694A">
            <w:pPr>
              <w:pStyle w:val="TableRowCentered"/>
              <w:jc w:val="left"/>
              <w:rPr>
                <w:rFonts w:cs="Arial"/>
                <w:sz w:val="22"/>
                <w:szCs w:val="22"/>
              </w:rPr>
            </w:pPr>
            <w:r w:rsidRPr="003D683A">
              <w:rPr>
                <w:rFonts w:cs="Arial"/>
                <w:sz w:val="22"/>
                <w:szCs w:val="22"/>
              </w:rPr>
              <w:t>Positively framed actions lead to strong relationships</w:t>
            </w:r>
            <w:r w:rsidR="00220F3B">
              <w:rPr>
                <w:rFonts w:cs="Arial"/>
                <w:sz w:val="22"/>
                <w:szCs w:val="22"/>
              </w:rPr>
              <w:t>.</w:t>
            </w:r>
          </w:p>
          <w:p w14:paraId="7A5E58D2" w14:textId="4D9226E0" w:rsidR="00081087" w:rsidRPr="003D683A" w:rsidRDefault="00081087" w:rsidP="0004694A">
            <w:pPr>
              <w:pStyle w:val="TableRowCentered"/>
              <w:jc w:val="left"/>
              <w:rPr>
                <w:rFonts w:cs="Arial"/>
                <w:sz w:val="22"/>
                <w:szCs w:val="22"/>
              </w:rPr>
            </w:pPr>
            <w:r w:rsidRPr="003D683A">
              <w:rPr>
                <w:rFonts w:cs="Arial"/>
                <w:sz w:val="22"/>
                <w:szCs w:val="22"/>
              </w:rPr>
              <w:t>Structural Resilience</w:t>
            </w:r>
            <w:r w:rsidR="00076989" w:rsidRPr="003D683A">
              <w:rPr>
                <w:rFonts w:cs="Arial"/>
                <w:sz w:val="22"/>
                <w:szCs w:val="22"/>
              </w:rPr>
              <w:t xml:space="preserve">. </w:t>
            </w:r>
            <w:r w:rsidRPr="003D683A">
              <w:rPr>
                <w:rFonts w:cs="Arial"/>
                <w:sz w:val="22"/>
                <w:szCs w:val="22"/>
              </w:rPr>
              <w:t>Curriculum design and structure limits the impact of missed learning</w:t>
            </w:r>
            <w:r w:rsidR="00076989" w:rsidRPr="003D683A">
              <w:rPr>
                <w:rFonts w:cs="Arial"/>
                <w:sz w:val="22"/>
                <w:szCs w:val="22"/>
              </w:rPr>
              <w:t>.</w:t>
            </w:r>
          </w:p>
          <w:p w14:paraId="10825A3E" w14:textId="7AEA413A" w:rsidR="00081087" w:rsidRPr="003D683A" w:rsidRDefault="00081087" w:rsidP="0004694A">
            <w:pPr>
              <w:pStyle w:val="TableRowCentered"/>
              <w:jc w:val="left"/>
              <w:rPr>
                <w:rFonts w:cs="Arial"/>
                <w:sz w:val="22"/>
                <w:szCs w:val="22"/>
              </w:rPr>
            </w:pPr>
            <w:r w:rsidRPr="003D683A">
              <w:rPr>
                <w:rFonts w:cs="Arial"/>
                <w:sz w:val="22"/>
                <w:szCs w:val="22"/>
              </w:rPr>
              <w:t>Careful consideration is given to choosing what is taught and when</w:t>
            </w:r>
            <w:r w:rsidR="00076989" w:rsidRPr="003D683A">
              <w:rPr>
                <w:rFonts w:cs="Arial"/>
                <w:sz w:val="22"/>
                <w:szCs w:val="22"/>
              </w:rPr>
              <w:t>.</w:t>
            </w:r>
          </w:p>
          <w:p w14:paraId="73CCAA01" w14:textId="1E705670" w:rsidR="00081087" w:rsidRPr="003D683A" w:rsidRDefault="00081087" w:rsidP="0004694A">
            <w:pPr>
              <w:pStyle w:val="TableRowCentered"/>
              <w:jc w:val="left"/>
              <w:rPr>
                <w:rFonts w:cs="Arial"/>
                <w:sz w:val="22"/>
                <w:szCs w:val="22"/>
              </w:rPr>
            </w:pPr>
            <w:r w:rsidRPr="003D683A">
              <w:rPr>
                <w:rFonts w:cs="Arial"/>
                <w:sz w:val="22"/>
                <w:szCs w:val="22"/>
              </w:rPr>
              <w:t>Timetabling considers implications of missed learning in its design and avoids "avoidable" weakness</w:t>
            </w:r>
            <w:r w:rsidR="00076989" w:rsidRPr="003D683A">
              <w:rPr>
                <w:rFonts w:cs="Arial"/>
                <w:sz w:val="22"/>
                <w:szCs w:val="22"/>
              </w:rPr>
              <w:t>.</w:t>
            </w:r>
          </w:p>
          <w:p w14:paraId="0DA2CC05" w14:textId="2E75FF01" w:rsidR="00081087" w:rsidRPr="003D683A" w:rsidRDefault="00081087" w:rsidP="0004694A">
            <w:pPr>
              <w:pStyle w:val="TableRowCentered"/>
              <w:jc w:val="left"/>
              <w:rPr>
                <w:rFonts w:cs="Arial"/>
                <w:sz w:val="22"/>
                <w:szCs w:val="22"/>
              </w:rPr>
            </w:pPr>
            <w:r w:rsidRPr="003D683A">
              <w:rPr>
                <w:rFonts w:cs="Arial"/>
                <w:sz w:val="22"/>
                <w:szCs w:val="22"/>
              </w:rPr>
              <w:t>Course selection and qualifications choices consider absence impact</w:t>
            </w:r>
            <w:r w:rsidR="00220F3B">
              <w:rPr>
                <w:rFonts w:cs="Arial"/>
                <w:sz w:val="22"/>
                <w:szCs w:val="22"/>
              </w:rPr>
              <w:t>.</w:t>
            </w:r>
          </w:p>
          <w:p w14:paraId="547293F9" w14:textId="77777777" w:rsidR="00081087" w:rsidRPr="003D683A" w:rsidRDefault="00081087" w:rsidP="0004694A">
            <w:pPr>
              <w:pStyle w:val="TableRowCentered"/>
              <w:jc w:val="left"/>
              <w:rPr>
                <w:rFonts w:cs="Arial"/>
                <w:sz w:val="22"/>
                <w:szCs w:val="22"/>
              </w:rPr>
            </w:pPr>
            <w:r w:rsidRPr="003D683A">
              <w:rPr>
                <w:rFonts w:cs="Arial"/>
                <w:sz w:val="22"/>
                <w:szCs w:val="22"/>
              </w:rPr>
              <w:t>Option choices and courses studied reflect absence impact on groups and individuals</w:t>
            </w:r>
            <w:r w:rsidR="00076989" w:rsidRPr="003D683A">
              <w:rPr>
                <w:rFonts w:cs="Arial"/>
                <w:sz w:val="22"/>
                <w:szCs w:val="22"/>
              </w:rPr>
              <w:t>.</w:t>
            </w:r>
          </w:p>
          <w:p w14:paraId="0A26D335" w14:textId="319ADCE0" w:rsidR="001D781E" w:rsidRPr="003D683A" w:rsidRDefault="001D781E" w:rsidP="00220F3B">
            <w:pPr>
              <w:pStyle w:val="TableRowCentered"/>
              <w:jc w:val="left"/>
              <w:rPr>
                <w:rFonts w:cs="Arial"/>
                <w:sz w:val="22"/>
                <w:szCs w:val="22"/>
              </w:rPr>
            </w:pPr>
          </w:p>
        </w:tc>
        <w:tc>
          <w:tcPr>
            <w:tcW w:w="13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F5BA6" w14:textId="501D9782" w:rsidR="00081087" w:rsidRPr="003D683A" w:rsidRDefault="00250AA7" w:rsidP="00C31636">
            <w:pPr>
              <w:pStyle w:val="TableRowCentered"/>
              <w:ind w:left="0" w:right="0"/>
              <w:jc w:val="left"/>
              <w:rPr>
                <w:rFonts w:cs="Arial"/>
                <w:sz w:val="22"/>
              </w:rPr>
            </w:pPr>
            <w:r w:rsidRPr="003D683A">
              <w:rPr>
                <w:rFonts w:cs="Arial"/>
                <w:sz w:val="22"/>
              </w:rPr>
              <w:t>1,2</w:t>
            </w:r>
            <w:r w:rsidR="003D683A">
              <w:rPr>
                <w:rFonts w:cs="Arial"/>
                <w:sz w:val="22"/>
              </w:rPr>
              <w:t xml:space="preserve">, </w:t>
            </w:r>
            <w:r w:rsidR="007D4647">
              <w:rPr>
                <w:rFonts w:cs="Arial"/>
                <w:sz w:val="22"/>
              </w:rPr>
              <w:t>3,6</w:t>
            </w:r>
          </w:p>
          <w:p w14:paraId="0E35291A" w14:textId="77777777" w:rsidR="00250AA7" w:rsidRPr="003D683A" w:rsidRDefault="00250AA7" w:rsidP="00C31636">
            <w:pPr>
              <w:pStyle w:val="TableRowCentered"/>
              <w:ind w:left="0" w:right="0"/>
              <w:jc w:val="left"/>
              <w:rPr>
                <w:rFonts w:cs="Arial"/>
                <w:sz w:val="22"/>
              </w:rPr>
            </w:pPr>
          </w:p>
          <w:p w14:paraId="0E81498F" w14:textId="38D520C1" w:rsidR="0065275B" w:rsidRPr="003D683A" w:rsidRDefault="0065275B" w:rsidP="007D4647">
            <w:pPr>
              <w:pStyle w:val="TableRowCentered"/>
              <w:ind w:left="0" w:right="0"/>
              <w:jc w:val="left"/>
              <w:rPr>
                <w:rFonts w:cs="Arial"/>
                <w:sz w:val="22"/>
              </w:rPr>
            </w:pPr>
          </w:p>
        </w:tc>
      </w:tr>
    </w:tbl>
    <w:p w14:paraId="2A7D5540" w14:textId="77777777" w:rsidR="00E66558" w:rsidRDefault="00E66558">
      <w:pPr>
        <w:spacing w:before="240" w:after="0"/>
        <w:rPr>
          <w:b/>
          <w:bCs/>
          <w:color w:val="104F75"/>
          <w:sz w:val="28"/>
          <w:szCs w:val="28"/>
        </w:rPr>
      </w:pPr>
    </w:p>
    <w:p w14:paraId="2A7D5541" w14:textId="4FB2B321" w:rsidR="00E66558" w:rsidRDefault="009D71E8" w:rsidP="00120AB1">
      <w:r>
        <w:rPr>
          <w:b/>
          <w:bCs/>
          <w:color w:val="104F75"/>
          <w:sz w:val="28"/>
          <w:szCs w:val="28"/>
        </w:rPr>
        <w:t xml:space="preserve">Total budgeted cost: £ </w:t>
      </w:r>
      <w:r w:rsidR="00FA4958">
        <w:t>279,396.05</w:t>
      </w:r>
    </w:p>
    <w:p w14:paraId="2A7D5542" w14:textId="18352EC3" w:rsidR="00E66558" w:rsidRPr="00064366" w:rsidRDefault="009D71E8" w:rsidP="00064366">
      <w:pPr>
        <w:pStyle w:val="Heading1"/>
      </w:pPr>
      <w:r w:rsidRPr="00064366">
        <w:t>Part B: Review of the previous academic year</w:t>
      </w:r>
    </w:p>
    <w:p w14:paraId="751285B7" w14:textId="7E98DFE0" w:rsidR="008B6404" w:rsidRDefault="00064366" w:rsidP="00173D4C">
      <w:pPr>
        <w:pStyle w:val="Heading2"/>
      </w:pPr>
      <w:r w:rsidRPr="00173D4C">
        <w:t xml:space="preserve">Outcomes for disadvantaged </w:t>
      </w:r>
      <w:r w:rsidR="003328F2">
        <w:t>pupil</w:t>
      </w:r>
      <w:r w:rsidRPr="00173D4C">
        <w:t>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A6FC447">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9E470AD" w14:textId="05FEDD62" w:rsidR="003C332B" w:rsidRPr="00654399" w:rsidRDefault="003C332B" w:rsidP="0A6FC447">
            <w:pPr>
              <w:shd w:val="clear" w:color="auto" w:fill="FFFFFF" w:themeFill="background1"/>
              <w:spacing w:after="0"/>
              <w:textAlignment w:val="baseline"/>
              <w:rPr>
                <w:rFonts w:asciiTheme="minorHAnsi" w:hAnsiTheme="minorHAnsi" w:cstheme="minorHAnsi"/>
                <w:b/>
                <w:bCs/>
                <w:i/>
                <w:iCs/>
                <w:sz w:val="22"/>
                <w:szCs w:val="22"/>
                <w:lang w:eastAsia="en-US"/>
              </w:rPr>
            </w:pPr>
            <w:r w:rsidRPr="00654399">
              <w:rPr>
                <w:rFonts w:asciiTheme="minorHAnsi" w:hAnsiTheme="minorHAnsi" w:cstheme="minorHAnsi"/>
                <w:b/>
                <w:bCs/>
                <w:i/>
                <w:iCs/>
                <w:sz w:val="22"/>
                <w:szCs w:val="22"/>
                <w:lang w:eastAsia="en-US"/>
              </w:rPr>
              <w:t>In the academic year 202</w:t>
            </w:r>
            <w:r w:rsidR="3036066F" w:rsidRPr="00654399">
              <w:rPr>
                <w:rFonts w:asciiTheme="minorHAnsi" w:hAnsiTheme="minorHAnsi" w:cstheme="minorHAnsi"/>
                <w:b/>
                <w:bCs/>
                <w:i/>
                <w:iCs/>
                <w:sz w:val="22"/>
                <w:szCs w:val="22"/>
                <w:lang w:eastAsia="en-US"/>
              </w:rPr>
              <w:t>4</w:t>
            </w:r>
            <w:r w:rsidRPr="00654399">
              <w:rPr>
                <w:rFonts w:asciiTheme="minorHAnsi" w:hAnsiTheme="minorHAnsi" w:cstheme="minorHAnsi"/>
                <w:b/>
                <w:bCs/>
                <w:i/>
                <w:iCs/>
                <w:sz w:val="22"/>
                <w:szCs w:val="22"/>
                <w:lang w:eastAsia="en-US"/>
              </w:rPr>
              <w:t xml:space="preserve">/2025 </w:t>
            </w:r>
            <w:r w:rsidR="003328F2">
              <w:rPr>
                <w:rFonts w:asciiTheme="minorHAnsi" w:hAnsiTheme="minorHAnsi" w:cstheme="minorHAnsi"/>
                <w:b/>
                <w:bCs/>
                <w:i/>
                <w:iCs/>
                <w:sz w:val="22"/>
                <w:szCs w:val="22"/>
                <w:lang w:eastAsia="en-US"/>
              </w:rPr>
              <w:t>pupil</w:t>
            </w:r>
            <w:r w:rsidRPr="00654399">
              <w:rPr>
                <w:rFonts w:asciiTheme="minorHAnsi" w:hAnsiTheme="minorHAnsi" w:cstheme="minorHAnsi"/>
                <w:b/>
                <w:bCs/>
                <w:i/>
                <w:iCs/>
                <w:sz w:val="22"/>
                <w:szCs w:val="22"/>
                <w:lang w:eastAsia="en-US"/>
              </w:rPr>
              <w:t xml:space="preserve"> outcomes:  </w:t>
            </w:r>
          </w:p>
          <w:p w14:paraId="00118CDF" w14:textId="77777777" w:rsidR="00D76ECD" w:rsidRDefault="00D76ECD" w:rsidP="0A6FC447">
            <w:pPr>
              <w:shd w:val="clear" w:color="auto" w:fill="FFFFFF" w:themeFill="background1"/>
              <w:spacing w:after="0"/>
              <w:textAlignment w:val="baseline"/>
              <w:rPr>
                <w:rFonts w:asciiTheme="minorHAnsi" w:eastAsiaTheme="minorEastAsia" w:hAnsiTheme="minorHAnsi" w:cstheme="minorHAnsi"/>
                <w:sz w:val="22"/>
                <w:szCs w:val="22"/>
                <w:lang w:eastAsia="en-US"/>
              </w:rPr>
            </w:pPr>
          </w:p>
          <w:p w14:paraId="61F07CF2" w14:textId="43FC83D4" w:rsidR="003C332B" w:rsidRPr="00D76ECD" w:rsidRDefault="2D9B7D06" w:rsidP="0A6FC447">
            <w:pPr>
              <w:shd w:val="clear" w:color="auto" w:fill="FFFFFF" w:themeFill="background1"/>
              <w:spacing w:after="0"/>
              <w:textAlignment w:val="baseline"/>
              <w:rPr>
                <w:rFonts w:asciiTheme="minorHAnsi" w:eastAsiaTheme="minorEastAsia" w:hAnsiTheme="minorHAnsi" w:cstheme="minorHAnsi"/>
                <w:sz w:val="22"/>
                <w:szCs w:val="22"/>
                <w:lang w:eastAsia="en-US"/>
              </w:rPr>
            </w:pPr>
            <w:r w:rsidRPr="00D76ECD">
              <w:rPr>
                <w:rFonts w:asciiTheme="minorHAnsi" w:eastAsiaTheme="minorEastAsia" w:hAnsiTheme="minorHAnsi" w:cstheme="minorHAnsi"/>
                <w:sz w:val="22"/>
                <w:szCs w:val="22"/>
                <w:lang w:eastAsia="en-US"/>
              </w:rPr>
              <w:t>We had a</w:t>
            </w:r>
            <w:r w:rsidR="455B707A" w:rsidRPr="00D76ECD">
              <w:rPr>
                <w:rFonts w:asciiTheme="minorHAnsi" w:eastAsiaTheme="minorEastAsia" w:hAnsiTheme="minorHAnsi" w:cstheme="minorHAnsi"/>
                <w:sz w:val="22"/>
                <w:szCs w:val="22"/>
                <w:lang w:eastAsia="en-US"/>
              </w:rPr>
              <w:t xml:space="preserve"> significant </w:t>
            </w:r>
            <w:r w:rsidRPr="00D76ECD">
              <w:rPr>
                <w:rFonts w:asciiTheme="minorHAnsi" w:eastAsiaTheme="minorEastAsia" w:hAnsiTheme="minorHAnsi" w:cstheme="minorHAnsi"/>
                <w:sz w:val="22"/>
                <w:szCs w:val="22"/>
                <w:lang w:eastAsia="en-US"/>
              </w:rPr>
              <w:t>increase in PP numbers from the previous year – 21% to 2</w:t>
            </w:r>
            <w:r w:rsidR="45871475" w:rsidRPr="00D76ECD">
              <w:rPr>
                <w:rFonts w:asciiTheme="minorHAnsi" w:eastAsiaTheme="minorEastAsia" w:hAnsiTheme="minorHAnsi" w:cstheme="minorHAnsi"/>
                <w:sz w:val="22"/>
                <w:szCs w:val="22"/>
                <w:lang w:eastAsia="en-US"/>
              </w:rPr>
              <w:t>9.6</w:t>
            </w:r>
            <w:r w:rsidRPr="00D76ECD">
              <w:rPr>
                <w:rFonts w:asciiTheme="minorHAnsi" w:eastAsiaTheme="minorEastAsia" w:hAnsiTheme="minorHAnsi" w:cstheme="minorHAnsi"/>
                <w:sz w:val="22"/>
                <w:szCs w:val="22"/>
                <w:lang w:eastAsia="en-US"/>
              </w:rPr>
              <w:t>%</w:t>
            </w:r>
            <w:r w:rsidR="45A8B14B" w:rsidRPr="00D76ECD">
              <w:rPr>
                <w:rFonts w:asciiTheme="minorHAnsi" w:eastAsiaTheme="minorEastAsia" w:hAnsiTheme="minorHAnsi" w:cstheme="minorHAnsi"/>
                <w:sz w:val="22"/>
                <w:szCs w:val="22"/>
                <w:lang w:eastAsia="en-US"/>
              </w:rPr>
              <w:t xml:space="preserve">, </w:t>
            </w:r>
            <w:r w:rsidR="00824018" w:rsidRPr="00D76ECD">
              <w:rPr>
                <w:rFonts w:asciiTheme="minorHAnsi" w:eastAsiaTheme="minorEastAsia" w:hAnsiTheme="minorHAnsi" w:cstheme="minorHAnsi"/>
                <w:sz w:val="22"/>
                <w:szCs w:val="22"/>
                <w:lang w:eastAsia="en-US"/>
              </w:rPr>
              <w:t>D</w:t>
            </w:r>
            <w:r w:rsidR="00824018">
              <w:rPr>
                <w:rFonts w:asciiTheme="minorHAnsi" w:eastAsiaTheme="minorEastAsia" w:hAnsiTheme="minorHAnsi" w:cstheme="minorHAnsi"/>
                <w:sz w:val="22"/>
                <w:szCs w:val="22"/>
                <w:lang w:eastAsia="en-US"/>
              </w:rPr>
              <w:t xml:space="preserve">isadvantaged </w:t>
            </w:r>
            <w:r w:rsidR="003328F2">
              <w:rPr>
                <w:rFonts w:asciiTheme="minorHAnsi" w:eastAsiaTheme="minorEastAsia" w:hAnsiTheme="minorHAnsi" w:cstheme="minorHAnsi"/>
                <w:sz w:val="22"/>
                <w:szCs w:val="22"/>
                <w:lang w:eastAsia="en-US"/>
              </w:rPr>
              <w:t>Pupil</w:t>
            </w:r>
            <w:r w:rsidR="00824018">
              <w:rPr>
                <w:rFonts w:asciiTheme="minorHAnsi" w:eastAsiaTheme="minorEastAsia" w:hAnsiTheme="minorHAnsi" w:cstheme="minorHAnsi"/>
                <w:sz w:val="22"/>
                <w:szCs w:val="22"/>
                <w:lang w:eastAsia="en-US"/>
              </w:rPr>
              <w:t>s</w:t>
            </w:r>
            <w:r w:rsidR="2B96CE52" w:rsidRPr="00D76ECD">
              <w:rPr>
                <w:rFonts w:asciiTheme="minorHAnsi" w:eastAsiaTheme="minorEastAsia" w:hAnsiTheme="minorHAnsi" w:cstheme="minorHAnsi"/>
                <w:sz w:val="22"/>
                <w:szCs w:val="22"/>
                <w:lang w:eastAsia="en-US"/>
              </w:rPr>
              <w:t xml:space="preserve"> A8 </w:t>
            </w:r>
            <w:r w:rsidR="00824018">
              <w:rPr>
                <w:rFonts w:asciiTheme="minorHAnsi" w:eastAsiaTheme="minorEastAsia" w:hAnsiTheme="minorHAnsi" w:cstheme="minorHAnsi"/>
                <w:sz w:val="22"/>
                <w:szCs w:val="22"/>
                <w:lang w:eastAsia="en-US"/>
              </w:rPr>
              <w:t>is</w:t>
            </w:r>
            <w:r w:rsidR="2B96CE52" w:rsidRPr="00D76ECD">
              <w:rPr>
                <w:rFonts w:asciiTheme="minorHAnsi" w:eastAsiaTheme="minorEastAsia" w:hAnsiTheme="minorHAnsi" w:cstheme="minorHAnsi"/>
                <w:sz w:val="22"/>
                <w:szCs w:val="22"/>
                <w:lang w:eastAsia="en-US"/>
              </w:rPr>
              <w:t xml:space="preserve"> </w:t>
            </w:r>
            <w:r w:rsidR="2B96CE52" w:rsidRPr="00D76ECD">
              <w:rPr>
                <w:rFonts w:asciiTheme="minorHAnsi" w:eastAsiaTheme="minorEastAsia" w:hAnsiTheme="minorHAnsi" w:cstheme="minorHAnsi"/>
                <w:color w:val="333333"/>
                <w:sz w:val="22"/>
                <w:szCs w:val="22"/>
              </w:rPr>
              <w:t>29.2 compared to 39.4 nationally and 41.2 for the school in 2025</w:t>
            </w:r>
            <w:r w:rsidR="45A8B14B" w:rsidRPr="00D76ECD">
              <w:rPr>
                <w:rFonts w:asciiTheme="minorHAnsi" w:eastAsiaTheme="minorEastAsia" w:hAnsiTheme="minorHAnsi" w:cstheme="minorHAnsi"/>
                <w:sz w:val="22"/>
                <w:szCs w:val="22"/>
                <w:lang w:eastAsia="en-US"/>
              </w:rPr>
              <w:t xml:space="preserve"> </w:t>
            </w:r>
            <w:r w:rsidR="2C34AD5D" w:rsidRPr="00D76ECD">
              <w:rPr>
                <w:rFonts w:asciiTheme="minorHAnsi" w:eastAsiaTheme="minorEastAsia" w:hAnsiTheme="minorHAnsi" w:cstheme="minorHAnsi"/>
                <w:sz w:val="22"/>
                <w:szCs w:val="22"/>
                <w:lang w:eastAsia="en-US"/>
              </w:rPr>
              <w:t>i</w:t>
            </w:r>
            <w:r w:rsidR="003C332B" w:rsidRPr="00D76ECD">
              <w:rPr>
                <w:rFonts w:asciiTheme="minorHAnsi" w:eastAsiaTheme="minorEastAsia" w:hAnsiTheme="minorHAnsi" w:cstheme="minorHAnsi"/>
                <w:sz w:val="22"/>
                <w:szCs w:val="22"/>
                <w:lang w:eastAsia="en-US"/>
              </w:rPr>
              <w:t>ndicat</w:t>
            </w:r>
            <w:r w:rsidR="4BE4298C" w:rsidRPr="00D76ECD">
              <w:rPr>
                <w:rFonts w:asciiTheme="minorHAnsi" w:eastAsiaTheme="minorEastAsia" w:hAnsiTheme="minorHAnsi" w:cstheme="minorHAnsi"/>
                <w:sz w:val="22"/>
                <w:szCs w:val="22"/>
                <w:lang w:eastAsia="en-US"/>
              </w:rPr>
              <w:t>ing</w:t>
            </w:r>
            <w:r w:rsidR="003C332B" w:rsidRPr="00D76ECD">
              <w:rPr>
                <w:rFonts w:asciiTheme="minorHAnsi" w:eastAsiaTheme="minorEastAsia" w:hAnsiTheme="minorHAnsi" w:cstheme="minorHAnsi"/>
                <w:sz w:val="22"/>
                <w:szCs w:val="22"/>
                <w:lang w:eastAsia="en-US"/>
              </w:rPr>
              <w:t xml:space="preserve"> lower attainment amongst the PP group 2</w:t>
            </w:r>
          </w:p>
          <w:p w14:paraId="5D46B306" w14:textId="440ACCB5" w:rsidR="003C332B" w:rsidRPr="00D76ECD" w:rsidRDefault="003C332B" w:rsidP="0A6FC447">
            <w:pPr>
              <w:shd w:val="clear" w:color="auto" w:fill="FFFFFF" w:themeFill="background1"/>
              <w:spacing w:after="0"/>
              <w:textAlignment w:val="baseline"/>
              <w:rPr>
                <w:rFonts w:asciiTheme="minorHAnsi" w:eastAsiaTheme="minorEastAsia" w:hAnsiTheme="minorHAnsi" w:cstheme="minorHAnsi"/>
                <w:sz w:val="22"/>
                <w:szCs w:val="22"/>
                <w:lang w:eastAsia="en-US"/>
              </w:rPr>
            </w:pPr>
            <w:r w:rsidRPr="00D76ECD">
              <w:rPr>
                <w:rFonts w:asciiTheme="minorHAnsi" w:eastAsiaTheme="minorEastAsia" w:hAnsiTheme="minorHAnsi" w:cstheme="minorHAnsi"/>
                <w:sz w:val="22"/>
                <w:szCs w:val="22"/>
                <w:lang w:eastAsia="en-US"/>
              </w:rPr>
              <w:t>This is a similar picture in 9-</w:t>
            </w:r>
            <w:r w:rsidR="346A7906" w:rsidRPr="00D76ECD">
              <w:rPr>
                <w:rFonts w:asciiTheme="minorHAnsi" w:eastAsiaTheme="minorEastAsia" w:hAnsiTheme="minorHAnsi" w:cstheme="minorHAnsi"/>
                <w:sz w:val="22"/>
                <w:szCs w:val="22"/>
                <w:lang w:eastAsia="en-US"/>
              </w:rPr>
              <w:t>4</w:t>
            </w:r>
            <w:r w:rsidRPr="00D76ECD">
              <w:rPr>
                <w:rFonts w:asciiTheme="minorHAnsi" w:eastAsiaTheme="minorEastAsia" w:hAnsiTheme="minorHAnsi" w:cstheme="minorHAnsi"/>
                <w:sz w:val="22"/>
                <w:szCs w:val="22"/>
                <w:lang w:eastAsia="en-US"/>
              </w:rPr>
              <w:t xml:space="preserve"> </w:t>
            </w:r>
            <w:r w:rsidR="346A7906" w:rsidRPr="00D76ECD">
              <w:rPr>
                <w:rFonts w:asciiTheme="minorHAnsi" w:eastAsiaTheme="minorEastAsia" w:hAnsiTheme="minorHAnsi" w:cstheme="minorHAnsi"/>
                <w:sz w:val="22"/>
                <w:szCs w:val="22"/>
                <w:lang w:eastAsia="en-US"/>
              </w:rPr>
              <w:t>E</w:t>
            </w:r>
            <w:r w:rsidR="00824018">
              <w:rPr>
                <w:rFonts w:asciiTheme="minorHAnsi" w:eastAsiaTheme="minorEastAsia" w:hAnsiTheme="minorHAnsi" w:cstheme="minorHAnsi"/>
                <w:sz w:val="22"/>
                <w:szCs w:val="22"/>
                <w:lang w:eastAsia="en-US"/>
              </w:rPr>
              <w:t xml:space="preserve">nglish and Maths </w:t>
            </w:r>
            <w:r w:rsidR="346A7906" w:rsidRPr="00D76ECD">
              <w:rPr>
                <w:rFonts w:asciiTheme="minorHAnsi" w:eastAsiaTheme="minorEastAsia" w:hAnsiTheme="minorHAnsi" w:cstheme="minorHAnsi"/>
                <w:sz w:val="22"/>
                <w:szCs w:val="22"/>
                <w:lang w:eastAsia="en-US"/>
              </w:rPr>
              <w:t xml:space="preserve">which is significantly below national. 9-5 including </w:t>
            </w:r>
            <w:r w:rsidR="00824018">
              <w:rPr>
                <w:rFonts w:asciiTheme="minorHAnsi" w:eastAsiaTheme="minorEastAsia" w:hAnsiTheme="minorHAnsi" w:cstheme="minorHAnsi"/>
                <w:sz w:val="22"/>
                <w:szCs w:val="22"/>
                <w:lang w:eastAsia="en-US"/>
              </w:rPr>
              <w:t>English and Maths</w:t>
            </w:r>
            <w:r w:rsidR="346A7906" w:rsidRPr="00D76ECD">
              <w:rPr>
                <w:rFonts w:asciiTheme="minorHAnsi" w:eastAsiaTheme="minorEastAsia" w:hAnsiTheme="minorHAnsi" w:cstheme="minorHAnsi"/>
                <w:sz w:val="22"/>
                <w:szCs w:val="22"/>
                <w:lang w:eastAsia="en-US"/>
              </w:rPr>
              <w:t xml:space="preserve"> is 15% which although below national is not </w:t>
            </w:r>
            <w:r w:rsidR="40D5A3F7" w:rsidRPr="00D76ECD">
              <w:rPr>
                <w:rFonts w:asciiTheme="minorHAnsi" w:eastAsiaTheme="minorEastAsia" w:hAnsiTheme="minorHAnsi" w:cstheme="minorHAnsi"/>
                <w:sz w:val="22"/>
                <w:szCs w:val="22"/>
                <w:lang w:eastAsia="en-US"/>
              </w:rPr>
              <w:t>significant</w:t>
            </w:r>
            <w:r w:rsidR="346A7906" w:rsidRPr="00D76ECD">
              <w:rPr>
                <w:rFonts w:asciiTheme="minorHAnsi" w:eastAsiaTheme="minorEastAsia" w:hAnsiTheme="minorHAnsi" w:cstheme="minorHAnsi"/>
                <w:sz w:val="22"/>
                <w:szCs w:val="22"/>
                <w:lang w:eastAsia="en-US"/>
              </w:rPr>
              <w:t xml:space="preserve"> according to the most recent IS</w:t>
            </w:r>
            <w:r w:rsidR="0238B640" w:rsidRPr="00D76ECD">
              <w:rPr>
                <w:rFonts w:asciiTheme="minorHAnsi" w:eastAsiaTheme="minorEastAsia" w:hAnsiTheme="minorHAnsi" w:cstheme="minorHAnsi"/>
                <w:sz w:val="22"/>
                <w:szCs w:val="22"/>
                <w:lang w:eastAsia="en-US"/>
              </w:rPr>
              <w:t>DR</w:t>
            </w:r>
            <w:r w:rsidR="0D6D0497" w:rsidRPr="00D76ECD">
              <w:rPr>
                <w:rFonts w:asciiTheme="minorHAnsi" w:eastAsiaTheme="minorEastAsia" w:hAnsiTheme="minorHAnsi" w:cstheme="minorHAnsi"/>
                <w:sz w:val="22"/>
                <w:szCs w:val="22"/>
                <w:lang w:eastAsia="en-US"/>
              </w:rPr>
              <w:t xml:space="preserve"> indicating that the school is able to support higher prior attainers with their outcomes. Similar positive pic</w:t>
            </w:r>
            <w:r w:rsidR="721E77C3" w:rsidRPr="00D76ECD">
              <w:rPr>
                <w:rFonts w:asciiTheme="minorHAnsi" w:eastAsiaTheme="minorEastAsia" w:hAnsiTheme="minorHAnsi" w:cstheme="minorHAnsi"/>
                <w:sz w:val="22"/>
                <w:szCs w:val="22"/>
                <w:lang w:eastAsia="en-US"/>
              </w:rPr>
              <w:t xml:space="preserve">ture with grade 5 in maths which was 21.7 and close to national average for </w:t>
            </w:r>
            <w:r w:rsidR="0004694A" w:rsidRPr="00D76ECD">
              <w:rPr>
                <w:rFonts w:asciiTheme="minorHAnsi" w:eastAsiaTheme="minorEastAsia" w:hAnsiTheme="minorHAnsi" w:cstheme="minorHAnsi"/>
                <w:sz w:val="22"/>
                <w:szCs w:val="22"/>
                <w:lang w:eastAsia="en-US"/>
              </w:rPr>
              <w:t>D</w:t>
            </w:r>
            <w:r w:rsidR="0004694A">
              <w:rPr>
                <w:rFonts w:asciiTheme="minorHAnsi" w:eastAsiaTheme="minorEastAsia" w:hAnsiTheme="minorHAnsi" w:cstheme="minorHAnsi"/>
                <w:sz w:val="22"/>
                <w:szCs w:val="22"/>
                <w:lang w:eastAsia="en-US"/>
              </w:rPr>
              <w:t>isadvantaged</w:t>
            </w:r>
            <w:r w:rsidR="721E77C3" w:rsidRPr="00D76ECD">
              <w:rPr>
                <w:rFonts w:asciiTheme="minorHAnsi" w:eastAsiaTheme="minorEastAsia" w:hAnsiTheme="minorHAnsi" w:cstheme="minorHAnsi"/>
                <w:sz w:val="22"/>
                <w:szCs w:val="22"/>
                <w:lang w:eastAsia="en-US"/>
              </w:rPr>
              <w:t xml:space="preserve"> </w:t>
            </w:r>
            <w:r w:rsidR="003328F2">
              <w:rPr>
                <w:rFonts w:asciiTheme="minorHAnsi" w:eastAsiaTheme="minorEastAsia" w:hAnsiTheme="minorHAnsi" w:cstheme="minorHAnsi"/>
                <w:sz w:val="22"/>
                <w:szCs w:val="22"/>
                <w:lang w:eastAsia="en-US"/>
              </w:rPr>
              <w:t>pupil</w:t>
            </w:r>
            <w:r w:rsidR="721E77C3" w:rsidRPr="00D76ECD">
              <w:rPr>
                <w:rFonts w:asciiTheme="minorHAnsi" w:eastAsiaTheme="minorEastAsia" w:hAnsiTheme="minorHAnsi" w:cstheme="minorHAnsi"/>
                <w:sz w:val="22"/>
                <w:szCs w:val="22"/>
                <w:lang w:eastAsia="en-US"/>
              </w:rPr>
              <w:t xml:space="preserve">s. </w:t>
            </w:r>
            <w:r w:rsidR="2B1ADF51" w:rsidRPr="00D76ECD">
              <w:rPr>
                <w:rFonts w:asciiTheme="minorHAnsi" w:eastAsiaTheme="minorEastAsia" w:hAnsiTheme="minorHAnsi" w:cstheme="minorHAnsi"/>
                <w:sz w:val="22"/>
                <w:szCs w:val="22"/>
                <w:lang w:eastAsia="en-US"/>
              </w:rPr>
              <w:t xml:space="preserve">Science at grades 4, 5 and for VA are all close to average (2025 ISDR) </w:t>
            </w:r>
          </w:p>
          <w:p w14:paraId="6AB11DED" w14:textId="0A1E98AE" w:rsidR="003C332B" w:rsidRPr="00D76ECD" w:rsidRDefault="0D6D0497" w:rsidP="0A6FC447">
            <w:pPr>
              <w:shd w:val="clear" w:color="auto" w:fill="FFFFFF" w:themeFill="background1"/>
              <w:spacing w:after="0"/>
              <w:textAlignment w:val="baseline"/>
              <w:rPr>
                <w:rFonts w:asciiTheme="minorHAnsi" w:eastAsiaTheme="minorEastAsia" w:hAnsiTheme="minorHAnsi" w:cstheme="minorHAnsi"/>
                <w:sz w:val="22"/>
                <w:szCs w:val="22"/>
                <w:lang w:eastAsia="en-US"/>
              </w:rPr>
            </w:pPr>
            <w:r w:rsidRPr="00D76ECD">
              <w:rPr>
                <w:rFonts w:asciiTheme="minorHAnsi" w:eastAsiaTheme="minorEastAsia" w:hAnsiTheme="minorHAnsi" w:cstheme="minorHAnsi"/>
                <w:sz w:val="22"/>
                <w:szCs w:val="22"/>
                <w:lang w:eastAsia="en-US"/>
              </w:rPr>
              <w:t xml:space="preserve">No progress 8 data for the current </w:t>
            </w:r>
            <w:proofErr w:type="gramStart"/>
            <w:r w:rsidRPr="00D76ECD">
              <w:rPr>
                <w:rFonts w:asciiTheme="minorHAnsi" w:eastAsiaTheme="minorEastAsia" w:hAnsiTheme="minorHAnsi" w:cstheme="minorHAnsi"/>
                <w:sz w:val="22"/>
                <w:szCs w:val="22"/>
                <w:lang w:eastAsia="en-US"/>
              </w:rPr>
              <w:t xml:space="preserve">year </w:t>
            </w:r>
            <w:r w:rsidR="00A22637">
              <w:rPr>
                <w:rFonts w:asciiTheme="minorHAnsi" w:eastAsiaTheme="minorEastAsia" w:hAnsiTheme="minorHAnsi" w:cstheme="minorHAnsi"/>
                <w:sz w:val="22"/>
                <w:szCs w:val="22"/>
                <w:lang w:eastAsia="en-US"/>
              </w:rPr>
              <w:t>.</w:t>
            </w:r>
            <w:proofErr w:type="gramEnd"/>
          </w:p>
          <w:p w14:paraId="7C4EDADF" w14:textId="69D0B114" w:rsidR="003C332B" w:rsidRPr="00D76ECD" w:rsidRDefault="49A25BF0" w:rsidP="0A6FC447">
            <w:pPr>
              <w:shd w:val="clear" w:color="auto" w:fill="FFFFFF" w:themeFill="background1"/>
              <w:spacing w:after="0"/>
              <w:textAlignment w:val="baseline"/>
              <w:rPr>
                <w:rFonts w:asciiTheme="minorHAnsi" w:eastAsiaTheme="minorEastAsia" w:hAnsiTheme="minorHAnsi" w:cstheme="minorHAnsi"/>
                <w:sz w:val="22"/>
                <w:szCs w:val="22"/>
                <w:lang w:eastAsia="en-US"/>
              </w:rPr>
            </w:pPr>
            <w:r w:rsidRPr="00D76ECD">
              <w:rPr>
                <w:rFonts w:asciiTheme="minorHAnsi" w:eastAsiaTheme="minorEastAsia" w:hAnsiTheme="minorHAnsi" w:cstheme="minorHAnsi"/>
                <w:sz w:val="22"/>
                <w:szCs w:val="22"/>
                <w:lang w:eastAsia="en-US"/>
              </w:rPr>
              <w:t xml:space="preserve">There was no catch-up tuition for </w:t>
            </w:r>
            <w:r w:rsidR="00A22637" w:rsidRPr="00D76ECD">
              <w:rPr>
                <w:rFonts w:asciiTheme="minorHAnsi" w:eastAsiaTheme="minorEastAsia" w:hAnsiTheme="minorHAnsi" w:cstheme="minorHAnsi"/>
                <w:sz w:val="22"/>
                <w:szCs w:val="22"/>
                <w:lang w:eastAsia="en-US"/>
              </w:rPr>
              <w:t>D</w:t>
            </w:r>
            <w:r w:rsidR="00A22637">
              <w:rPr>
                <w:rFonts w:asciiTheme="minorHAnsi" w:eastAsiaTheme="minorEastAsia" w:hAnsiTheme="minorHAnsi" w:cstheme="minorHAnsi"/>
                <w:sz w:val="22"/>
                <w:szCs w:val="22"/>
                <w:lang w:eastAsia="en-US"/>
              </w:rPr>
              <w:t xml:space="preserve">isadvantaged </w:t>
            </w:r>
            <w:r w:rsidR="003328F2">
              <w:rPr>
                <w:rFonts w:asciiTheme="minorHAnsi" w:eastAsiaTheme="minorEastAsia" w:hAnsiTheme="minorHAnsi" w:cstheme="minorHAnsi"/>
                <w:sz w:val="22"/>
                <w:szCs w:val="22"/>
                <w:lang w:eastAsia="en-US"/>
              </w:rPr>
              <w:t>pupil</w:t>
            </w:r>
            <w:r w:rsidRPr="00D76ECD">
              <w:rPr>
                <w:rFonts w:asciiTheme="minorHAnsi" w:eastAsiaTheme="minorEastAsia" w:hAnsiTheme="minorHAnsi" w:cstheme="minorHAnsi"/>
                <w:sz w:val="22"/>
                <w:szCs w:val="22"/>
                <w:lang w:eastAsia="en-US"/>
              </w:rPr>
              <w:t xml:space="preserve">s in the year 2024/2025 due to the removal of government catch up funding. </w:t>
            </w:r>
          </w:p>
          <w:p w14:paraId="50E5B39B" w14:textId="77777777" w:rsidR="00F20630" w:rsidRPr="00D76ECD" w:rsidRDefault="00F20630" w:rsidP="0A6FC447">
            <w:pPr>
              <w:shd w:val="clear" w:color="auto" w:fill="FFFFFF" w:themeFill="background1"/>
              <w:spacing w:after="0"/>
              <w:textAlignment w:val="baseline"/>
              <w:rPr>
                <w:rFonts w:asciiTheme="minorHAnsi" w:eastAsiaTheme="minorEastAsia" w:hAnsiTheme="minorHAnsi" w:cstheme="minorHAnsi"/>
                <w:sz w:val="22"/>
                <w:szCs w:val="22"/>
                <w:lang w:eastAsia="en-US"/>
              </w:rPr>
            </w:pPr>
          </w:p>
          <w:p w14:paraId="77FD4C80" w14:textId="03AFC788" w:rsidR="7EE35B8F" w:rsidRPr="00654399" w:rsidRDefault="7EE35B8F" w:rsidP="0A6FC447">
            <w:pPr>
              <w:pStyle w:val="Heading3"/>
              <w:shd w:val="clear" w:color="auto" w:fill="FFFFFF" w:themeFill="background1"/>
              <w:spacing w:before="0" w:after="300"/>
              <w:rPr>
                <w:rFonts w:asciiTheme="minorHAnsi" w:eastAsia="Arial" w:hAnsiTheme="minorHAnsi" w:cstheme="minorHAnsi"/>
                <w:i/>
                <w:iCs/>
                <w:color w:val="0B0C0C"/>
                <w:sz w:val="22"/>
                <w:szCs w:val="22"/>
              </w:rPr>
            </w:pPr>
            <w:r w:rsidRPr="00654399">
              <w:rPr>
                <w:rFonts w:asciiTheme="minorHAnsi" w:eastAsia="Arial" w:hAnsiTheme="minorHAnsi" w:cstheme="minorHAnsi"/>
                <w:i/>
                <w:iCs/>
                <w:color w:val="0B0C0C"/>
                <w:sz w:val="22"/>
                <w:szCs w:val="22"/>
              </w:rPr>
              <w:t xml:space="preserve">Disadvantaged </w:t>
            </w:r>
            <w:r w:rsidR="003328F2">
              <w:rPr>
                <w:rFonts w:asciiTheme="minorHAnsi" w:eastAsia="Arial" w:hAnsiTheme="minorHAnsi" w:cstheme="minorHAnsi"/>
                <w:i/>
                <w:iCs/>
                <w:color w:val="0B0C0C"/>
                <w:sz w:val="22"/>
                <w:szCs w:val="22"/>
              </w:rPr>
              <w:t>pupil</w:t>
            </w:r>
            <w:r w:rsidRPr="00654399">
              <w:rPr>
                <w:rFonts w:asciiTheme="minorHAnsi" w:eastAsia="Arial" w:hAnsiTheme="minorHAnsi" w:cstheme="minorHAnsi"/>
                <w:i/>
                <w:iCs/>
                <w:color w:val="0B0C0C"/>
                <w:sz w:val="22"/>
                <w:szCs w:val="22"/>
              </w:rPr>
              <w:t>s English and maths GCSE grade 5 or above</w:t>
            </w:r>
          </w:p>
          <w:tbl>
            <w:tblPr>
              <w:tblW w:w="0" w:type="auto"/>
              <w:tblLook w:val="06A0" w:firstRow="1" w:lastRow="0" w:firstColumn="1" w:lastColumn="0" w:noHBand="1" w:noVBand="1"/>
            </w:tblPr>
            <w:tblGrid>
              <w:gridCol w:w="1036"/>
              <w:gridCol w:w="1586"/>
              <w:gridCol w:w="2280"/>
              <w:gridCol w:w="4375"/>
            </w:tblGrid>
            <w:tr w:rsidR="0A6FC447" w:rsidRPr="00654399" w14:paraId="042F708D" w14:textId="77777777" w:rsidTr="0A6FC447">
              <w:trPr>
                <w:trHeight w:val="300"/>
              </w:trPr>
              <w:tc>
                <w:tcPr>
                  <w:tcW w:w="1036" w:type="dxa"/>
                  <w:shd w:val="clear" w:color="auto" w:fill="FFFFFF" w:themeFill="background1"/>
                  <w:vAlign w:val="center"/>
                </w:tcPr>
                <w:p w14:paraId="513C5D98" w14:textId="5AA69EF6" w:rsidR="0A6FC447" w:rsidRPr="00654399" w:rsidRDefault="0A6FC447" w:rsidP="0A6FC447">
                  <w:pPr>
                    <w:spacing w:after="0"/>
                    <w:rPr>
                      <w:rFonts w:asciiTheme="minorHAnsi" w:eastAsia="Arial" w:hAnsiTheme="minorHAnsi" w:cstheme="minorHAnsi"/>
                      <w:b/>
                      <w:bCs/>
                      <w:i/>
                      <w:iCs/>
                      <w:color w:val="0B0C0C"/>
                      <w:sz w:val="22"/>
                      <w:szCs w:val="22"/>
                    </w:rPr>
                  </w:pPr>
                  <w:r w:rsidRPr="00654399">
                    <w:rPr>
                      <w:rFonts w:asciiTheme="minorHAnsi" w:eastAsia="Arial" w:hAnsiTheme="minorHAnsi" w:cstheme="minorHAnsi"/>
                      <w:b/>
                      <w:bCs/>
                      <w:i/>
                      <w:iCs/>
                      <w:color w:val="0B0C0C"/>
                      <w:sz w:val="22"/>
                      <w:szCs w:val="22"/>
                    </w:rPr>
                    <w:t>Year</w:t>
                  </w:r>
                </w:p>
              </w:tc>
              <w:tc>
                <w:tcPr>
                  <w:tcW w:w="1587" w:type="dxa"/>
                  <w:shd w:val="clear" w:color="auto" w:fill="FFFFFF" w:themeFill="background1"/>
                  <w:vAlign w:val="center"/>
                </w:tcPr>
                <w:p w14:paraId="614AD869" w14:textId="6F491EC4" w:rsidR="0A6FC447" w:rsidRPr="00654399" w:rsidRDefault="0A6FC447" w:rsidP="0A6FC447">
                  <w:pPr>
                    <w:spacing w:after="0"/>
                    <w:rPr>
                      <w:rFonts w:asciiTheme="minorHAnsi" w:eastAsia="Arial" w:hAnsiTheme="minorHAnsi" w:cstheme="minorHAnsi"/>
                      <w:b/>
                      <w:bCs/>
                      <w:i/>
                      <w:iCs/>
                      <w:color w:val="0B0C0C"/>
                      <w:sz w:val="22"/>
                      <w:szCs w:val="22"/>
                    </w:rPr>
                  </w:pPr>
                  <w:r w:rsidRPr="00654399">
                    <w:rPr>
                      <w:rFonts w:asciiTheme="minorHAnsi" w:eastAsia="Arial" w:hAnsiTheme="minorHAnsi" w:cstheme="minorHAnsi"/>
                      <w:b/>
                      <w:bCs/>
                      <w:i/>
                      <w:iCs/>
                      <w:color w:val="0B0C0C"/>
                      <w:sz w:val="22"/>
                      <w:szCs w:val="22"/>
                    </w:rPr>
                    <w:t>This school</w:t>
                  </w:r>
                </w:p>
              </w:tc>
              <w:tc>
                <w:tcPr>
                  <w:tcW w:w="2281" w:type="dxa"/>
                  <w:shd w:val="clear" w:color="auto" w:fill="FFFFFF" w:themeFill="background1"/>
                  <w:vAlign w:val="center"/>
                </w:tcPr>
                <w:p w14:paraId="0D473254" w14:textId="62C679EC" w:rsidR="0A6FC447" w:rsidRPr="00654399" w:rsidRDefault="0A6FC447" w:rsidP="0A6FC447">
                  <w:pPr>
                    <w:spacing w:after="0"/>
                    <w:rPr>
                      <w:rFonts w:asciiTheme="minorHAnsi" w:eastAsia="Arial" w:hAnsiTheme="minorHAnsi" w:cstheme="minorHAnsi"/>
                      <w:b/>
                      <w:bCs/>
                      <w:i/>
                      <w:iCs/>
                      <w:color w:val="0B0C0C"/>
                      <w:sz w:val="22"/>
                      <w:szCs w:val="22"/>
                    </w:rPr>
                  </w:pPr>
                  <w:r w:rsidRPr="00654399">
                    <w:rPr>
                      <w:rFonts w:asciiTheme="minorHAnsi" w:eastAsia="Arial" w:hAnsiTheme="minorHAnsi" w:cstheme="minorHAnsi"/>
                      <w:b/>
                      <w:bCs/>
                      <w:i/>
                      <w:iCs/>
                      <w:color w:val="0B0C0C"/>
                      <w:sz w:val="22"/>
                      <w:szCs w:val="22"/>
                    </w:rPr>
                    <w:t>National average</w:t>
                  </w:r>
                </w:p>
              </w:tc>
              <w:tc>
                <w:tcPr>
                  <w:tcW w:w="4379" w:type="dxa"/>
                  <w:shd w:val="clear" w:color="auto" w:fill="FFFFFF" w:themeFill="background1"/>
                  <w:vAlign w:val="center"/>
                </w:tcPr>
                <w:p w14:paraId="49EB62D6" w14:textId="6D213D72" w:rsidR="0A6FC447" w:rsidRPr="00654399" w:rsidRDefault="0A6FC447" w:rsidP="0A6FC447">
                  <w:pPr>
                    <w:spacing w:after="0"/>
                    <w:rPr>
                      <w:rFonts w:asciiTheme="minorHAnsi" w:eastAsia="Arial" w:hAnsiTheme="minorHAnsi" w:cstheme="minorHAnsi"/>
                      <w:b/>
                      <w:bCs/>
                      <w:i/>
                      <w:iCs/>
                      <w:color w:val="0B0C0C"/>
                      <w:sz w:val="22"/>
                      <w:szCs w:val="22"/>
                    </w:rPr>
                  </w:pPr>
                  <w:r w:rsidRPr="00654399">
                    <w:rPr>
                      <w:rFonts w:asciiTheme="minorHAnsi" w:eastAsia="Arial" w:hAnsiTheme="minorHAnsi" w:cstheme="minorHAnsi"/>
                      <w:b/>
                      <w:bCs/>
                      <w:i/>
                      <w:iCs/>
                      <w:color w:val="0B0C0C"/>
                      <w:sz w:val="22"/>
                      <w:szCs w:val="22"/>
                    </w:rPr>
                    <w:t>Compared with national average</w:t>
                  </w:r>
                </w:p>
              </w:tc>
            </w:tr>
            <w:tr w:rsidR="0A6FC447" w:rsidRPr="00654399" w14:paraId="3D2EA356" w14:textId="77777777" w:rsidTr="0A6FC447">
              <w:trPr>
                <w:trHeight w:val="300"/>
              </w:trPr>
              <w:tc>
                <w:tcPr>
                  <w:tcW w:w="1036" w:type="dxa"/>
                  <w:shd w:val="clear" w:color="auto" w:fill="FFFFFF" w:themeFill="background1"/>
                  <w:vAlign w:val="center"/>
                </w:tcPr>
                <w:p w14:paraId="07BD95D6" w14:textId="323B732C" w:rsidR="0A6FC447" w:rsidRPr="00654399" w:rsidRDefault="0A6FC447" w:rsidP="0A6FC447">
                  <w:pPr>
                    <w:spacing w:after="0"/>
                    <w:rPr>
                      <w:rFonts w:asciiTheme="minorHAnsi" w:eastAsia="Arial" w:hAnsiTheme="minorHAnsi" w:cstheme="minorHAnsi"/>
                      <w:i/>
                      <w:iCs/>
                      <w:color w:val="0B0C0C"/>
                      <w:sz w:val="22"/>
                      <w:szCs w:val="22"/>
                    </w:rPr>
                  </w:pPr>
                  <w:r w:rsidRPr="00654399">
                    <w:rPr>
                      <w:rFonts w:asciiTheme="minorHAnsi" w:eastAsia="Arial" w:hAnsiTheme="minorHAnsi" w:cstheme="minorHAnsi"/>
                      <w:i/>
                      <w:iCs/>
                      <w:color w:val="0B0C0C"/>
                      <w:sz w:val="22"/>
                      <w:szCs w:val="22"/>
                    </w:rPr>
                    <w:t>2024/25</w:t>
                  </w:r>
                </w:p>
              </w:tc>
              <w:tc>
                <w:tcPr>
                  <w:tcW w:w="1587" w:type="dxa"/>
                  <w:shd w:val="clear" w:color="auto" w:fill="FFFFFF" w:themeFill="background1"/>
                  <w:vAlign w:val="center"/>
                </w:tcPr>
                <w:p w14:paraId="7EF3ADC7" w14:textId="740B11FB" w:rsidR="0A6FC447" w:rsidRPr="00654399" w:rsidRDefault="0A6FC447" w:rsidP="0A6FC447">
                  <w:pPr>
                    <w:spacing w:after="0"/>
                    <w:rPr>
                      <w:rFonts w:asciiTheme="minorHAnsi" w:eastAsia="Arial" w:hAnsiTheme="minorHAnsi" w:cstheme="minorHAnsi"/>
                      <w:i/>
                      <w:iCs/>
                      <w:color w:val="0B0C0C"/>
                      <w:sz w:val="22"/>
                      <w:szCs w:val="22"/>
                    </w:rPr>
                  </w:pPr>
                  <w:r w:rsidRPr="00654399">
                    <w:rPr>
                      <w:rFonts w:asciiTheme="minorHAnsi" w:eastAsia="Arial" w:hAnsiTheme="minorHAnsi" w:cstheme="minorHAnsi"/>
                      <w:i/>
                      <w:iCs/>
                      <w:color w:val="0B0C0C"/>
                      <w:sz w:val="22"/>
                      <w:szCs w:val="22"/>
                    </w:rPr>
                    <w:t>15.0%</w:t>
                  </w:r>
                </w:p>
              </w:tc>
              <w:tc>
                <w:tcPr>
                  <w:tcW w:w="2281" w:type="dxa"/>
                  <w:shd w:val="clear" w:color="auto" w:fill="FFFFFF" w:themeFill="background1"/>
                  <w:vAlign w:val="center"/>
                </w:tcPr>
                <w:p w14:paraId="0C739AC6" w14:textId="22301673" w:rsidR="0A6FC447" w:rsidRPr="00654399" w:rsidRDefault="0A6FC447" w:rsidP="0A6FC447">
                  <w:pPr>
                    <w:spacing w:after="0"/>
                    <w:rPr>
                      <w:rFonts w:asciiTheme="minorHAnsi" w:eastAsia="Arial" w:hAnsiTheme="minorHAnsi" w:cstheme="minorHAnsi"/>
                      <w:i/>
                      <w:iCs/>
                      <w:color w:val="0B0C0C"/>
                      <w:sz w:val="22"/>
                      <w:szCs w:val="22"/>
                    </w:rPr>
                  </w:pPr>
                  <w:r w:rsidRPr="00654399">
                    <w:rPr>
                      <w:rFonts w:asciiTheme="minorHAnsi" w:eastAsia="Arial" w:hAnsiTheme="minorHAnsi" w:cstheme="minorHAnsi"/>
                      <w:i/>
                      <w:iCs/>
                      <w:color w:val="0B0C0C"/>
                      <w:sz w:val="22"/>
                      <w:szCs w:val="22"/>
                    </w:rPr>
                    <w:t>25.6%</w:t>
                  </w:r>
                </w:p>
              </w:tc>
              <w:tc>
                <w:tcPr>
                  <w:tcW w:w="4379" w:type="dxa"/>
                  <w:shd w:val="clear" w:color="auto" w:fill="FFFFFF" w:themeFill="background1"/>
                  <w:vAlign w:val="center"/>
                </w:tcPr>
                <w:p w14:paraId="52BC92F2" w14:textId="49EA6988" w:rsidR="0A6FC447" w:rsidRPr="00654399" w:rsidRDefault="0A6FC447" w:rsidP="0A6FC447">
                  <w:pPr>
                    <w:spacing w:after="0"/>
                    <w:rPr>
                      <w:rFonts w:asciiTheme="minorHAnsi" w:eastAsia="Arial" w:hAnsiTheme="minorHAnsi" w:cstheme="minorHAnsi"/>
                      <w:i/>
                      <w:iCs/>
                      <w:color w:val="0B0C0C"/>
                      <w:sz w:val="22"/>
                      <w:szCs w:val="22"/>
                    </w:rPr>
                  </w:pPr>
                  <w:r w:rsidRPr="00654399">
                    <w:rPr>
                      <w:rFonts w:asciiTheme="minorHAnsi" w:eastAsia="Arial" w:hAnsiTheme="minorHAnsi" w:cstheme="minorHAnsi"/>
                      <w:i/>
                      <w:iCs/>
                      <w:color w:val="0B0C0C"/>
                      <w:sz w:val="22"/>
                      <w:szCs w:val="22"/>
                    </w:rPr>
                    <w:t>Below</w:t>
                  </w:r>
                </w:p>
              </w:tc>
            </w:tr>
            <w:tr w:rsidR="0A6FC447" w:rsidRPr="00654399" w14:paraId="6A718AA7" w14:textId="77777777" w:rsidTr="0A6FC447">
              <w:trPr>
                <w:trHeight w:val="300"/>
              </w:trPr>
              <w:tc>
                <w:tcPr>
                  <w:tcW w:w="1036" w:type="dxa"/>
                  <w:shd w:val="clear" w:color="auto" w:fill="FFFFFF" w:themeFill="background1"/>
                  <w:vAlign w:val="center"/>
                </w:tcPr>
                <w:p w14:paraId="1FFC7902" w14:textId="089CE2D0" w:rsidR="0A6FC447" w:rsidRPr="00654399" w:rsidRDefault="0A6FC447" w:rsidP="0A6FC447">
                  <w:pPr>
                    <w:spacing w:after="0"/>
                    <w:rPr>
                      <w:rFonts w:asciiTheme="minorHAnsi" w:eastAsia="Arial" w:hAnsiTheme="minorHAnsi" w:cstheme="minorHAnsi"/>
                      <w:i/>
                      <w:iCs/>
                      <w:color w:val="0B0C0C"/>
                      <w:sz w:val="22"/>
                      <w:szCs w:val="22"/>
                    </w:rPr>
                  </w:pPr>
                  <w:r w:rsidRPr="00654399">
                    <w:rPr>
                      <w:rFonts w:asciiTheme="minorHAnsi" w:eastAsia="Arial" w:hAnsiTheme="minorHAnsi" w:cstheme="minorHAnsi"/>
                      <w:i/>
                      <w:iCs/>
                      <w:color w:val="0B0C0C"/>
                      <w:sz w:val="22"/>
                      <w:szCs w:val="22"/>
                    </w:rPr>
                    <w:t>2023/24</w:t>
                  </w:r>
                </w:p>
              </w:tc>
              <w:tc>
                <w:tcPr>
                  <w:tcW w:w="1587" w:type="dxa"/>
                  <w:shd w:val="clear" w:color="auto" w:fill="FFFFFF" w:themeFill="background1"/>
                  <w:vAlign w:val="center"/>
                </w:tcPr>
                <w:p w14:paraId="68353377" w14:textId="2D71790D" w:rsidR="0A6FC447" w:rsidRPr="00654399" w:rsidRDefault="0A6FC447" w:rsidP="0A6FC447">
                  <w:pPr>
                    <w:spacing w:after="0"/>
                    <w:rPr>
                      <w:rFonts w:asciiTheme="minorHAnsi" w:eastAsia="Arial" w:hAnsiTheme="minorHAnsi" w:cstheme="minorHAnsi"/>
                      <w:i/>
                      <w:iCs/>
                      <w:color w:val="0B0C0C"/>
                      <w:sz w:val="22"/>
                      <w:szCs w:val="22"/>
                    </w:rPr>
                  </w:pPr>
                  <w:r w:rsidRPr="00654399">
                    <w:rPr>
                      <w:rFonts w:asciiTheme="minorHAnsi" w:eastAsia="Arial" w:hAnsiTheme="minorHAnsi" w:cstheme="minorHAnsi"/>
                      <w:i/>
                      <w:iCs/>
                      <w:color w:val="0B0C0C"/>
                      <w:sz w:val="22"/>
                      <w:szCs w:val="22"/>
                    </w:rPr>
                    <w:t>13.2%</w:t>
                  </w:r>
                </w:p>
              </w:tc>
              <w:tc>
                <w:tcPr>
                  <w:tcW w:w="2281" w:type="dxa"/>
                  <w:shd w:val="clear" w:color="auto" w:fill="FFFFFF" w:themeFill="background1"/>
                  <w:vAlign w:val="center"/>
                </w:tcPr>
                <w:p w14:paraId="658780D3" w14:textId="0CCDE408" w:rsidR="0A6FC447" w:rsidRPr="00654399" w:rsidRDefault="0A6FC447" w:rsidP="0A6FC447">
                  <w:pPr>
                    <w:spacing w:after="0"/>
                    <w:rPr>
                      <w:rFonts w:asciiTheme="minorHAnsi" w:eastAsia="Arial" w:hAnsiTheme="minorHAnsi" w:cstheme="minorHAnsi"/>
                      <w:i/>
                      <w:iCs/>
                      <w:color w:val="0B0C0C"/>
                      <w:sz w:val="22"/>
                      <w:szCs w:val="22"/>
                    </w:rPr>
                  </w:pPr>
                  <w:r w:rsidRPr="00654399">
                    <w:rPr>
                      <w:rFonts w:asciiTheme="minorHAnsi" w:eastAsia="Arial" w:hAnsiTheme="minorHAnsi" w:cstheme="minorHAnsi"/>
                      <w:i/>
                      <w:iCs/>
                      <w:color w:val="0B0C0C"/>
                      <w:sz w:val="22"/>
                      <w:szCs w:val="22"/>
                    </w:rPr>
                    <w:t>25.8%</w:t>
                  </w:r>
                </w:p>
              </w:tc>
              <w:tc>
                <w:tcPr>
                  <w:tcW w:w="4379" w:type="dxa"/>
                  <w:shd w:val="clear" w:color="auto" w:fill="FFFFFF" w:themeFill="background1"/>
                  <w:vAlign w:val="center"/>
                </w:tcPr>
                <w:p w14:paraId="67114502" w14:textId="61145652" w:rsidR="0A6FC447" w:rsidRPr="00654399" w:rsidRDefault="0A6FC447" w:rsidP="0A6FC447">
                  <w:pPr>
                    <w:spacing w:after="0"/>
                    <w:rPr>
                      <w:rFonts w:asciiTheme="minorHAnsi" w:eastAsia="Arial" w:hAnsiTheme="minorHAnsi" w:cstheme="minorHAnsi"/>
                      <w:i/>
                      <w:iCs/>
                      <w:color w:val="0B0C0C"/>
                      <w:sz w:val="22"/>
                      <w:szCs w:val="22"/>
                    </w:rPr>
                  </w:pPr>
                  <w:r w:rsidRPr="00654399">
                    <w:rPr>
                      <w:rFonts w:asciiTheme="minorHAnsi" w:eastAsia="Arial" w:hAnsiTheme="minorHAnsi" w:cstheme="minorHAnsi"/>
                      <w:i/>
                      <w:iCs/>
                      <w:color w:val="0B0C0C"/>
                      <w:sz w:val="22"/>
                      <w:szCs w:val="22"/>
                    </w:rPr>
                    <w:t>Below</w:t>
                  </w:r>
                </w:p>
              </w:tc>
            </w:tr>
          </w:tbl>
          <w:p w14:paraId="74AFA871" w14:textId="03D12A80" w:rsidR="7EE35B8F" w:rsidRPr="00654399" w:rsidRDefault="7EE35B8F" w:rsidP="0A6FC447">
            <w:pPr>
              <w:pStyle w:val="Heading3"/>
              <w:shd w:val="clear" w:color="auto" w:fill="FFFFFF" w:themeFill="background1"/>
              <w:spacing w:before="0" w:after="300"/>
              <w:rPr>
                <w:rFonts w:asciiTheme="minorHAnsi" w:eastAsia="Arial" w:hAnsiTheme="minorHAnsi" w:cstheme="minorHAnsi"/>
                <w:i/>
                <w:iCs/>
                <w:color w:val="0B0C0C"/>
                <w:sz w:val="22"/>
                <w:szCs w:val="22"/>
              </w:rPr>
            </w:pPr>
            <w:r w:rsidRPr="00654399">
              <w:rPr>
                <w:rFonts w:asciiTheme="minorHAnsi" w:eastAsia="Arial" w:hAnsiTheme="minorHAnsi" w:cstheme="minorHAnsi"/>
                <w:i/>
                <w:iCs/>
                <w:color w:val="0B0C0C"/>
                <w:sz w:val="22"/>
                <w:szCs w:val="22"/>
              </w:rPr>
              <w:t xml:space="preserve">Disadvantaged </w:t>
            </w:r>
            <w:r w:rsidR="003328F2">
              <w:rPr>
                <w:rFonts w:asciiTheme="minorHAnsi" w:eastAsia="Arial" w:hAnsiTheme="minorHAnsi" w:cstheme="minorHAnsi"/>
                <w:i/>
                <w:iCs/>
                <w:color w:val="0B0C0C"/>
                <w:sz w:val="22"/>
                <w:szCs w:val="22"/>
              </w:rPr>
              <w:t>pupil</w:t>
            </w:r>
            <w:r w:rsidRPr="00654399">
              <w:rPr>
                <w:rFonts w:asciiTheme="minorHAnsi" w:eastAsia="Arial" w:hAnsiTheme="minorHAnsi" w:cstheme="minorHAnsi"/>
                <w:i/>
                <w:iCs/>
                <w:color w:val="0B0C0C"/>
                <w:sz w:val="22"/>
                <w:szCs w:val="22"/>
              </w:rPr>
              <w:t>s’ Attainment 8</w:t>
            </w:r>
          </w:p>
          <w:tbl>
            <w:tblPr>
              <w:tblW w:w="0" w:type="auto"/>
              <w:tblLook w:val="06A0" w:firstRow="1" w:lastRow="0" w:firstColumn="1" w:lastColumn="0" w:noHBand="1" w:noVBand="1"/>
            </w:tblPr>
            <w:tblGrid>
              <w:gridCol w:w="1036"/>
              <w:gridCol w:w="1586"/>
              <w:gridCol w:w="2280"/>
              <w:gridCol w:w="4375"/>
            </w:tblGrid>
            <w:tr w:rsidR="0A6FC447" w:rsidRPr="00654399" w14:paraId="66490B94" w14:textId="77777777" w:rsidTr="0A6FC447">
              <w:trPr>
                <w:trHeight w:val="300"/>
              </w:trPr>
              <w:tc>
                <w:tcPr>
                  <w:tcW w:w="1036" w:type="dxa"/>
                  <w:shd w:val="clear" w:color="auto" w:fill="FFFFFF" w:themeFill="background1"/>
                  <w:vAlign w:val="center"/>
                </w:tcPr>
                <w:p w14:paraId="1204F7C9" w14:textId="232F833C" w:rsidR="0A6FC447" w:rsidRPr="00654399" w:rsidRDefault="0A6FC447" w:rsidP="0A6FC447">
                  <w:pPr>
                    <w:spacing w:after="0"/>
                    <w:rPr>
                      <w:rFonts w:asciiTheme="minorHAnsi" w:eastAsia="Arial" w:hAnsiTheme="minorHAnsi" w:cstheme="minorHAnsi"/>
                      <w:b/>
                      <w:bCs/>
                      <w:i/>
                      <w:iCs/>
                      <w:color w:val="0B0C0C"/>
                      <w:sz w:val="22"/>
                      <w:szCs w:val="22"/>
                    </w:rPr>
                  </w:pPr>
                  <w:r w:rsidRPr="00654399">
                    <w:rPr>
                      <w:rFonts w:asciiTheme="minorHAnsi" w:eastAsia="Arial" w:hAnsiTheme="minorHAnsi" w:cstheme="minorHAnsi"/>
                      <w:b/>
                      <w:bCs/>
                      <w:i/>
                      <w:iCs/>
                      <w:color w:val="0B0C0C"/>
                      <w:sz w:val="22"/>
                      <w:szCs w:val="22"/>
                    </w:rPr>
                    <w:t>Year</w:t>
                  </w:r>
                </w:p>
              </w:tc>
              <w:tc>
                <w:tcPr>
                  <w:tcW w:w="1587" w:type="dxa"/>
                  <w:shd w:val="clear" w:color="auto" w:fill="FFFFFF" w:themeFill="background1"/>
                  <w:vAlign w:val="center"/>
                </w:tcPr>
                <w:p w14:paraId="23FD3C14" w14:textId="3810BD45" w:rsidR="0A6FC447" w:rsidRPr="00654399" w:rsidRDefault="0A6FC447" w:rsidP="0A6FC447">
                  <w:pPr>
                    <w:spacing w:after="0"/>
                    <w:rPr>
                      <w:rFonts w:asciiTheme="minorHAnsi" w:eastAsia="Arial" w:hAnsiTheme="minorHAnsi" w:cstheme="minorHAnsi"/>
                      <w:b/>
                      <w:bCs/>
                      <w:i/>
                      <w:iCs/>
                      <w:color w:val="0B0C0C"/>
                      <w:sz w:val="22"/>
                      <w:szCs w:val="22"/>
                    </w:rPr>
                  </w:pPr>
                  <w:r w:rsidRPr="00654399">
                    <w:rPr>
                      <w:rFonts w:asciiTheme="minorHAnsi" w:eastAsia="Arial" w:hAnsiTheme="minorHAnsi" w:cstheme="minorHAnsi"/>
                      <w:b/>
                      <w:bCs/>
                      <w:i/>
                      <w:iCs/>
                      <w:color w:val="0B0C0C"/>
                      <w:sz w:val="22"/>
                      <w:szCs w:val="22"/>
                    </w:rPr>
                    <w:t>This school</w:t>
                  </w:r>
                </w:p>
              </w:tc>
              <w:tc>
                <w:tcPr>
                  <w:tcW w:w="2281" w:type="dxa"/>
                  <w:shd w:val="clear" w:color="auto" w:fill="FFFFFF" w:themeFill="background1"/>
                  <w:vAlign w:val="center"/>
                </w:tcPr>
                <w:p w14:paraId="0D7343B8" w14:textId="475DFB9A" w:rsidR="0A6FC447" w:rsidRPr="00654399" w:rsidRDefault="0A6FC447" w:rsidP="0A6FC447">
                  <w:pPr>
                    <w:spacing w:after="0"/>
                    <w:rPr>
                      <w:rFonts w:asciiTheme="minorHAnsi" w:eastAsia="Arial" w:hAnsiTheme="minorHAnsi" w:cstheme="minorHAnsi"/>
                      <w:b/>
                      <w:bCs/>
                      <w:i/>
                      <w:iCs/>
                      <w:color w:val="0B0C0C"/>
                      <w:sz w:val="22"/>
                      <w:szCs w:val="22"/>
                    </w:rPr>
                  </w:pPr>
                  <w:r w:rsidRPr="00654399">
                    <w:rPr>
                      <w:rFonts w:asciiTheme="minorHAnsi" w:eastAsia="Arial" w:hAnsiTheme="minorHAnsi" w:cstheme="minorHAnsi"/>
                      <w:b/>
                      <w:bCs/>
                      <w:i/>
                      <w:iCs/>
                      <w:color w:val="0B0C0C"/>
                      <w:sz w:val="22"/>
                      <w:szCs w:val="22"/>
                    </w:rPr>
                    <w:t>National average</w:t>
                  </w:r>
                </w:p>
              </w:tc>
              <w:tc>
                <w:tcPr>
                  <w:tcW w:w="4379" w:type="dxa"/>
                  <w:shd w:val="clear" w:color="auto" w:fill="FFFFFF" w:themeFill="background1"/>
                  <w:vAlign w:val="center"/>
                </w:tcPr>
                <w:p w14:paraId="0028D195" w14:textId="5F473102" w:rsidR="0A6FC447" w:rsidRPr="00654399" w:rsidRDefault="0A6FC447" w:rsidP="0A6FC447">
                  <w:pPr>
                    <w:spacing w:after="0"/>
                    <w:rPr>
                      <w:rFonts w:asciiTheme="minorHAnsi" w:eastAsia="Arial" w:hAnsiTheme="minorHAnsi" w:cstheme="minorHAnsi"/>
                      <w:b/>
                      <w:bCs/>
                      <w:i/>
                      <w:iCs/>
                      <w:color w:val="0B0C0C"/>
                      <w:sz w:val="22"/>
                      <w:szCs w:val="22"/>
                    </w:rPr>
                  </w:pPr>
                  <w:r w:rsidRPr="00654399">
                    <w:rPr>
                      <w:rFonts w:asciiTheme="minorHAnsi" w:eastAsia="Arial" w:hAnsiTheme="minorHAnsi" w:cstheme="minorHAnsi"/>
                      <w:b/>
                      <w:bCs/>
                      <w:i/>
                      <w:iCs/>
                      <w:color w:val="0B0C0C"/>
                      <w:sz w:val="22"/>
                      <w:szCs w:val="22"/>
                    </w:rPr>
                    <w:t>Compared with national average</w:t>
                  </w:r>
                </w:p>
              </w:tc>
            </w:tr>
            <w:tr w:rsidR="0A6FC447" w:rsidRPr="00654399" w14:paraId="333CF759" w14:textId="77777777" w:rsidTr="0A6FC447">
              <w:trPr>
                <w:trHeight w:val="300"/>
              </w:trPr>
              <w:tc>
                <w:tcPr>
                  <w:tcW w:w="1036" w:type="dxa"/>
                  <w:shd w:val="clear" w:color="auto" w:fill="FFFFFF" w:themeFill="background1"/>
                  <w:vAlign w:val="center"/>
                </w:tcPr>
                <w:p w14:paraId="06731CFF" w14:textId="0EDFC08D" w:rsidR="0A6FC447" w:rsidRPr="00654399" w:rsidRDefault="0A6FC447" w:rsidP="0A6FC447">
                  <w:pPr>
                    <w:spacing w:after="0"/>
                    <w:rPr>
                      <w:rFonts w:asciiTheme="minorHAnsi" w:eastAsia="Arial" w:hAnsiTheme="minorHAnsi" w:cstheme="minorHAnsi"/>
                      <w:i/>
                      <w:iCs/>
                      <w:color w:val="0B0C0C"/>
                      <w:sz w:val="22"/>
                      <w:szCs w:val="22"/>
                    </w:rPr>
                  </w:pPr>
                  <w:r w:rsidRPr="00654399">
                    <w:rPr>
                      <w:rFonts w:asciiTheme="minorHAnsi" w:eastAsia="Arial" w:hAnsiTheme="minorHAnsi" w:cstheme="minorHAnsi"/>
                      <w:i/>
                      <w:iCs/>
                      <w:color w:val="0B0C0C"/>
                      <w:sz w:val="22"/>
                      <w:szCs w:val="22"/>
                    </w:rPr>
                    <w:t>2024/25</w:t>
                  </w:r>
                </w:p>
              </w:tc>
              <w:tc>
                <w:tcPr>
                  <w:tcW w:w="1587" w:type="dxa"/>
                  <w:shd w:val="clear" w:color="auto" w:fill="FFFFFF" w:themeFill="background1"/>
                  <w:vAlign w:val="center"/>
                </w:tcPr>
                <w:p w14:paraId="4A7245B2" w14:textId="6A8B71A2" w:rsidR="0A6FC447" w:rsidRPr="00654399" w:rsidRDefault="0A6FC447" w:rsidP="0A6FC447">
                  <w:pPr>
                    <w:spacing w:after="0"/>
                    <w:rPr>
                      <w:rFonts w:asciiTheme="minorHAnsi" w:eastAsia="Arial" w:hAnsiTheme="minorHAnsi" w:cstheme="minorHAnsi"/>
                      <w:i/>
                      <w:iCs/>
                      <w:color w:val="0B0C0C"/>
                      <w:sz w:val="22"/>
                      <w:szCs w:val="22"/>
                    </w:rPr>
                  </w:pPr>
                  <w:r w:rsidRPr="00654399">
                    <w:rPr>
                      <w:rFonts w:asciiTheme="minorHAnsi" w:eastAsia="Arial" w:hAnsiTheme="minorHAnsi" w:cstheme="minorHAnsi"/>
                      <w:i/>
                      <w:iCs/>
                      <w:color w:val="0B0C0C"/>
                      <w:sz w:val="22"/>
                      <w:szCs w:val="22"/>
                    </w:rPr>
                    <w:t>29.2</w:t>
                  </w:r>
                </w:p>
              </w:tc>
              <w:tc>
                <w:tcPr>
                  <w:tcW w:w="2281" w:type="dxa"/>
                  <w:shd w:val="clear" w:color="auto" w:fill="FFFFFF" w:themeFill="background1"/>
                  <w:vAlign w:val="center"/>
                </w:tcPr>
                <w:p w14:paraId="5468D178" w14:textId="2CD051FE" w:rsidR="0A6FC447" w:rsidRPr="00654399" w:rsidRDefault="0A6FC447" w:rsidP="0A6FC447">
                  <w:pPr>
                    <w:spacing w:after="0"/>
                    <w:rPr>
                      <w:rFonts w:asciiTheme="minorHAnsi" w:eastAsia="Arial" w:hAnsiTheme="minorHAnsi" w:cstheme="minorHAnsi"/>
                      <w:i/>
                      <w:iCs/>
                      <w:color w:val="0B0C0C"/>
                      <w:sz w:val="22"/>
                      <w:szCs w:val="22"/>
                    </w:rPr>
                  </w:pPr>
                  <w:r w:rsidRPr="00654399">
                    <w:rPr>
                      <w:rFonts w:asciiTheme="minorHAnsi" w:eastAsia="Arial" w:hAnsiTheme="minorHAnsi" w:cstheme="minorHAnsi"/>
                      <w:i/>
                      <w:iCs/>
                      <w:color w:val="0B0C0C"/>
                      <w:sz w:val="22"/>
                      <w:szCs w:val="22"/>
                    </w:rPr>
                    <w:t>34.9</w:t>
                  </w:r>
                </w:p>
              </w:tc>
              <w:tc>
                <w:tcPr>
                  <w:tcW w:w="4379" w:type="dxa"/>
                  <w:shd w:val="clear" w:color="auto" w:fill="FFFFFF" w:themeFill="background1"/>
                  <w:vAlign w:val="center"/>
                </w:tcPr>
                <w:p w14:paraId="56D16A2A" w14:textId="08C416F1" w:rsidR="0A6FC447" w:rsidRPr="00654399" w:rsidRDefault="0A6FC447" w:rsidP="0A6FC447">
                  <w:pPr>
                    <w:spacing w:after="0"/>
                    <w:rPr>
                      <w:rFonts w:asciiTheme="minorHAnsi" w:eastAsia="Arial" w:hAnsiTheme="minorHAnsi" w:cstheme="minorHAnsi"/>
                      <w:i/>
                      <w:iCs/>
                      <w:color w:val="0B0C0C"/>
                      <w:sz w:val="22"/>
                      <w:szCs w:val="22"/>
                    </w:rPr>
                  </w:pPr>
                  <w:r w:rsidRPr="00654399">
                    <w:rPr>
                      <w:rFonts w:asciiTheme="minorHAnsi" w:eastAsia="Arial" w:hAnsiTheme="minorHAnsi" w:cstheme="minorHAnsi"/>
                      <w:i/>
                      <w:iCs/>
                      <w:color w:val="0B0C0C"/>
                      <w:sz w:val="22"/>
                      <w:szCs w:val="22"/>
                    </w:rPr>
                    <w:t>Below</w:t>
                  </w:r>
                </w:p>
              </w:tc>
            </w:tr>
            <w:tr w:rsidR="0A6FC447" w:rsidRPr="00654399" w14:paraId="6EB8B477" w14:textId="77777777" w:rsidTr="0A6FC447">
              <w:trPr>
                <w:trHeight w:val="300"/>
              </w:trPr>
              <w:tc>
                <w:tcPr>
                  <w:tcW w:w="1036" w:type="dxa"/>
                  <w:shd w:val="clear" w:color="auto" w:fill="FFFFFF" w:themeFill="background1"/>
                  <w:vAlign w:val="center"/>
                </w:tcPr>
                <w:p w14:paraId="47C1B149" w14:textId="0BDA09AC" w:rsidR="0A6FC447" w:rsidRPr="00654399" w:rsidRDefault="0A6FC447" w:rsidP="0A6FC447">
                  <w:pPr>
                    <w:spacing w:after="0"/>
                    <w:rPr>
                      <w:rFonts w:asciiTheme="minorHAnsi" w:eastAsia="Arial" w:hAnsiTheme="minorHAnsi" w:cstheme="minorHAnsi"/>
                      <w:i/>
                      <w:iCs/>
                      <w:color w:val="0B0C0C"/>
                      <w:sz w:val="22"/>
                      <w:szCs w:val="22"/>
                    </w:rPr>
                  </w:pPr>
                  <w:r w:rsidRPr="00654399">
                    <w:rPr>
                      <w:rFonts w:asciiTheme="minorHAnsi" w:eastAsia="Arial" w:hAnsiTheme="minorHAnsi" w:cstheme="minorHAnsi"/>
                      <w:i/>
                      <w:iCs/>
                      <w:color w:val="0B0C0C"/>
                      <w:sz w:val="22"/>
                      <w:szCs w:val="22"/>
                    </w:rPr>
                    <w:t>2023/24</w:t>
                  </w:r>
                </w:p>
              </w:tc>
              <w:tc>
                <w:tcPr>
                  <w:tcW w:w="1587" w:type="dxa"/>
                  <w:shd w:val="clear" w:color="auto" w:fill="FFFFFF" w:themeFill="background1"/>
                  <w:vAlign w:val="center"/>
                </w:tcPr>
                <w:p w14:paraId="08BAFFFD" w14:textId="64633BAD" w:rsidR="0A6FC447" w:rsidRPr="00654399" w:rsidRDefault="0A6FC447" w:rsidP="0A6FC447">
                  <w:pPr>
                    <w:spacing w:after="0"/>
                    <w:rPr>
                      <w:rFonts w:asciiTheme="minorHAnsi" w:eastAsia="Arial" w:hAnsiTheme="minorHAnsi" w:cstheme="minorHAnsi"/>
                      <w:i/>
                      <w:iCs/>
                      <w:color w:val="0B0C0C"/>
                      <w:sz w:val="22"/>
                      <w:szCs w:val="22"/>
                    </w:rPr>
                  </w:pPr>
                  <w:r w:rsidRPr="00654399">
                    <w:rPr>
                      <w:rFonts w:asciiTheme="minorHAnsi" w:eastAsia="Arial" w:hAnsiTheme="minorHAnsi" w:cstheme="minorHAnsi"/>
                      <w:i/>
                      <w:iCs/>
                      <w:color w:val="0B0C0C"/>
                      <w:sz w:val="22"/>
                      <w:szCs w:val="22"/>
                    </w:rPr>
                    <w:t>29.9</w:t>
                  </w:r>
                </w:p>
              </w:tc>
              <w:tc>
                <w:tcPr>
                  <w:tcW w:w="2281" w:type="dxa"/>
                  <w:shd w:val="clear" w:color="auto" w:fill="FFFFFF" w:themeFill="background1"/>
                  <w:vAlign w:val="center"/>
                </w:tcPr>
                <w:p w14:paraId="45167E27" w14:textId="5EEA6218" w:rsidR="0A6FC447" w:rsidRPr="00654399" w:rsidRDefault="0A6FC447" w:rsidP="0A6FC447">
                  <w:pPr>
                    <w:spacing w:after="0"/>
                    <w:rPr>
                      <w:rFonts w:asciiTheme="minorHAnsi" w:eastAsia="Arial" w:hAnsiTheme="minorHAnsi" w:cstheme="minorHAnsi"/>
                      <w:i/>
                      <w:iCs/>
                      <w:color w:val="0B0C0C"/>
                      <w:sz w:val="22"/>
                      <w:szCs w:val="22"/>
                    </w:rPr>
                  </w:pPr>
                  <w:r w:rsidRPr="00654399">
                    <w:rPr>
                      <w:rFonts w:asciiTheme="minorHAnsi" w:eastAsia="Arial" w:hAnsiTheme="minorHAnsi" w:cstheme="minorHAnsi"/>
                      <w:i/>
                      <w:iCs/>
                      <w:color w:val="0B0C0C"/>
                      <w:sz w:val="22"/>
                      <w:szCs w:val="22"/>
                    </w:rPr>
                    <w:t>34.6</w:t>
                  </w:r>
                </w:p>
              </w:tc>
              <w:tc>
                <w:tcPr>
                  <w:tcW w:w="4379" w:type="dxa"/>
                  <w:shd w:val="clear" w:color="auto" w:fill="FFFFFF" w:themeFill="background1"/>
                  <w:vAlign w:val="center"/>
                </w:tcPr>
                <w:p w14:paraId="6D3F1210" w14:textId="4048F7B6" w:rsidR="0A6FC447" w:rsidRPr="00654399" w:rsidRDefault="0A6FC447" w:rsidP="0A6FC447">
                  <w:pPr>
                    <w:spacing w:after="0"/>
                    <w:rPr>
                      <w:rFonts w:asciiTheme="minorHAnsi" w:eastAsia="Arial" w:hAnsiTheme="minorHAnsi" w:cstheme="minorHAnsi"/>
                      <w:i/>
                      <w:iCs/>
                      <w:color w:val="0B0C0C"/>
                      <w:sz w:val="22"/>
                      <w:szCs w:val="22"/>
                    </w:rPr>
                  </w:pPr>
                  <w:r w:rsidRPr="00654399">
                    <w:rPr>
                      <w:rFonts w:asciiTheme="minorHAnsi" w:eastAsia="Arial" w:hAnsiTheme="minorHAnsi" w:cstheme="minorHAnsi"/>
                      <w:i/>
                      <w:iCs/>
                      <w:color w:val="0B0C0C"/>
                      <w:sz w:val="22"/>
                      <w:szCs w:val="22"/>
                    </w:rPr>
                    <w:t>Close to average</w:t>
                  </w:r>
                </w:p>
              </w:tc>
            </w:tr>
          </w:tbl>
          <w:p w14:paraId="4E0364FC" w14:textId="730FB7FD" w:rsidR="7EE35B8F" w:rsidRPr="00654399" w:rsidRDefault="7EE35B8F" w:rsidP="0A6FC447">
            <w:pPr>
              <w:pStyle w:val="Heading3"/>
              <w:shd w:val="clear" w:color="auto" w:fill="FFFFFF" w:themeFill="background1"/>
              <w:spacing w:before="0" w:after="300"/>
              <w:rPr>
                <w:rFonts w:asciiTheme="minorHAnsi" w:eastAsia="Arial" w:hAnsiTheme="minorHAnsi" w:cstheme="minorHAnsi"/>
                <w:i/>
                <w:iCs/>
                <w:color w:val="0B0C0C"/>
                <w:sz w:val="22"/>
                <w:szCs w:val="22"/>
              </w:rPr>
            </w:pPr>
            <w:r w:rsidRPr="00654399">
              <w:rPr>
                <w:rFonts w:asciiTheme="minorHAnsi" w:eastAsia="Arial" w:hAnsiTheme="minorHAnsi" w:cstheme="minorHAnsi"/>
                <w:i/>
                <w:iCs/>
                <w:color w:val="0B0C0C"/>
                <w:sz w:val="22"/>
                <w:szCs w:val="22"/>
              </w:rPr>
              <w:t xml:space="preserve">Disadvantaged </w:t>
            </w:r>
            <w:r w:rsidR="003328F2">
              <w:rPr>
                <w:rFonts w:asciiTheme="minorHAnsi" w:eastAsia="Arial" w:hAnsiTheme="minorHAnsi" w:cstheme="minorHAnsi"/>
                <w:i/>
                <w:iCs/>
                <w:color w:val="0B0C0C"/>
                <w:sz w:val="22"/>
                <w:szCs w:val="22"/>
              </w:rPr>
              <w:t>pupil</w:t>
            </w:r>
            <w:r w:rsidRPr="00654399">
              <w:rPr>
                <w:rFonts w:asciiTheme="minorHAnsi" w:eastAsia="Arial" w:hAnsiTheme="minorHAnsi" w:cstheme="minorHAnsi"/>
                <w:i/>
                <w:iCs/>
                <w:color w:val="0B0C0C"/>
                <w:sz w:val="22"/>
                <w:szCs w:val="22"/>
              </w:rPr>
              <w:t>s’ Progress 8</w:t>
            </w:r>
          </w:p>
          <w:tbl>
            <w:tblPr>
              <w:tblW w:w="0" w:type="auto"/>
              <w:tblLook w:val="06A0" w:firstRow="1" w:lastRow="0" w:firstColumn="1" w:lastColumn="0" w:noHBand="1" w:noVBand="1"/>
            </w:tblPr>
            <w:tblGrid>
              <w:gridCol w:w="1036"/>
              <w:gridCol w:w="1586"/>
              <w:gridCol w:w="2280"/>
              <w:gridCol w:w="4375"/>
            </w:tblGrid>
            <w:tr w:rsidR="0A6FC447" w:rsidRPr="00654399" w14:paraId="6B73E0EE" w14:textId="77777777" w:rsidTr="0A6FC447">
              <w:trPr>
                <w:trHeight w:val="300"/>
              </w:trPr>
              <w:tc>
                <w:tcPr>
                  <w:tcW w:w="1036" w:type="dxa"/>
                  <w:shd w:val="clear" w:color="auto" w:fill="FFFFFF" w:themeFill="background1"/>
                  <w:vAlign w:val="center"/>
                </w:tcPr>
                <w:p w14:paraId="254550CE" w14:textId="1CCADAFA" w:rsidR="0A6FC447" w:rsidRPr="00654399" w:rsidRDefault="0A6FC447" w:rsidP="0A6FC447">
                  <w:pPr>
                    <w:spacing w:after="0"/>
                    <w:rPr>
                      <w:rFonts w:asciiTheme="minorHAnsi" w:eastAsia="Arial" w:hAnsiTheme="minorHAnsi" w:cstheme="minorHAnsi"/>
                      <w:b/>
                      <w:bCs/>
                      <w:i/>
                      <w:iCs/>
                      <w:color w:val="0B0C0C"/>
                      <w:sz w:val="22"/>
                      <w:szCs w:val="22"/>
                    </w:rPr>
                  </w:pPr>
                  <w:r w:rsidRPr="00654399">
                    <w:rPr>
                      <w:rFonts w:asciiTheme="minorHAnsi" w:eastAsia="Arial" w:hAnsiTheme="minorHAnsi" w:cstheme="minorHAnsi"/>
                      <w:b/>
                      <w:bCs/>
                      <w:i/>
                      <w:iCs/>
                      <w:color w:val="0B0C0C"/>
                      <w:sz w:val="22"/>
                      <w:szCs w:val="22"/>
                    </w:rPr>
                    <w:t>Year</w:t>
                  </w:r>
                </w:p>
              </w:tc>
              <w:tc>
                <w:tcPr>
                  <w:tcW w:w="1587" w:type="dxa"/>
                  <w:shd w:val="clear" w:color="auto" w:fill="FFFFFF" w:themeFill="background1"/>
                  <w:vAlign w:val="center"/>
                </w:tcPr>
                <w:p w14:paraId="03457F36" w14:textId="325F8DF3" w:rsidR="0A6FC447" w:rsidRPr="00654399" w:rsidRDefault="0A6FC447" w:rsidP="0A6FC447">
                  <w:pPr>
                    <w:spacing w:after="0"/>
                    <w:rPr>
                      <w:rFonts w:asciiTheme="minorHAnsi" w:eastAsia="Arial" w:hAnsiTheme="minorHAnsi" w:cstheme="minorHAnsi"/>
                      <w:b/>
                      <w:bCs/>
                      <w:i/>
                      <w:iCs/>
                      <w:color w:val="0B0C0C"/>
                      <w:sz w:val="22"/>
                      <w:szCs w:val="22"/>
                    </w:rPr>
                  </w:pPr>
                  <w:r w:rsidRPr="00654399">
                    <w:rPr>
                      <w:rFonts w:asciiTheme="minorHAnsi" w:eastAsia="Arial" w:hAnsiTheme="minorHAnsi" w:cstheme="minorHAnsi"/>
                      <w:b/>
                      <w:bCs/>
                      <w:i/>
                      <w:iCs/>
                      <w:color w:val="0B0C0C"/>
                      <w:sz w:val="22"/>
                      <w:szCs w:val="22"/>
                    </w:rPr>
                    <w:t>This school</w:t>
                  </w:r>
                </w:p>
              </w:tc>
              <w:tc>
                <w:tcPr>
                  <w:tcW w:w="2281" w:type="dxa"/>
                  <w:shd w:val="clear" w:color="auto" w:fill="FFFFFF" w:themeFill="background1"/>
                  <w:vAlign w:val="center"/>
                </w:tcPr>
                <w:p w14:paraId="226EFBA0" w14:textId="5B65CFC6" w:rsidR="0A6FC447" w:rsidRPr="00654399" w:rsidRDefault="0A6FC447" w:rsidP="0A6FC447">
                  <w:pPr>
                    <w:spacing w:after="0"/>
                    <w:rPr>
                      <w:rFonts w:asciiTheme="minorHAnsi" w:eastAsia="Arial" w:hAnsiTheme="minorHAnsi" w:cstheme="minorHAnsi"/>
                      <w:b/>
                      <w:bCs/>
                      <w:i/>
                      <w:iCs/>
                      <w:color w:val="0B0C0C"/>
                      <w:sz w:val="22"/>
                      <w:szCs w:val="22"/>
                    </w:rPr>
                  </w:pPr>
                  <w:r w:rsidRPr="00654399">
                    <w:rPr>
                      <w:rFonts w:asciiTheme="minorHAnsi" w:eastAsia="Arial" w:hAnsiTheme="minorHAnsi" w:cstheme="minorHAnsi"/>
                      <w:b/>
                      <w:bCs/>
                      <w:i/>
                      <w:iCs/>
                      <w:color w:val="0B0C0C"/>
                      <w:sz w:val="22"/>
                      <w:szCs w:val="22"/>
                    </w:rPr>
                    <w:t>National average</w:t>
                  </w:r>
                </w:p>
              </w:tc>
              <w:tc>
                <w:tcPr>
                  <w:tcW w:w="4379" w:type="dxa"/>
                  <w:shd w:val="clear" w:color="auto" w:fill="FFFFFF" w:themeFill="background1"/>
                  <w:vAlign w:val="center"/>
                </w:tcPr>
                <w:p w14:paraId="0362E141" w14:textId="599433A6" w:rsidR="0A6FC447" w:rsidRPr="00654399" w:rsidRDefault="0A6FC447" w:rsidP="0A6FC447">
                  <w:pPr>
                    <w:spacing w:after="0"/>
                    <w:rPr>
                      <w:rFonts w:asciiTheme="minorHAnsi" w:eastAsia="Arial" w:hAnsiTheme="minorHAnsi" w:cstheme="minorHAnsi"/>
                      <w:b/>
                      <w:bCs/>
                      <w:i/>
                      <w:iCs/>
                      <w:color w:val="0B0C0C"/>
                      <w:sz w:val="22"/>
                      <w:szCs w:val="22"/>
                    </w:rPr>
                  </w:pPr>
                  <w:r w:rsidRPr="00654399">
                    <w:rPr>
                      <w:rFonts w:asciiTheme="minorHAnsi" w:eastAsia="Arial" w:hAnsiTheme="minorHAnsi" w:cstheme="minorHAnsi"/>
                      <w:b/>
                      <w:bCs/>
                      <w:i/>
                      <w:iCs/>
                      <w:color w:val="0B0C0C"/>
                      <w:sz w:val="22"/>
                      <w:szCs w:val="22"/>
                    </w:rPr>
                    <w:t>Compared with national average</w:t>
                  </w:r>
                </w:p>
              </w:tc>
            </w:tr>
            <w:tr w:rsidR="0A6FC447" w:rsidRPr="00654399" w14:paraId="0E32B719" w14:textId="77777777" w:rsidTr="0A6FC447">
              <w:trPr>
                <w:trHeight w:val="300"/>
              </w:trPr>
              <w:tc>
                <w:tcPr>
                  <w:tcW w:w="1036" w:type="dxa"/>
                  <w:shd w:val="clear" w:color="auto" w:fill="FFFFFF" w:themeFill="background1"/>
                  <w:vAlign w:val="center"/>
                </w:tcPr>
                <w:p w14:paraId="5B83C47B" w14:textId="262104FF" w:rsidR="0A6FC447" w:rsidRPr="00654399" w:rsidRDefault="0A6FC447" w:rsidP="0A6FC447">
                  <w:pPr>
                    <w:spacing w:after="0"/>
                    <w:rPr>
                      <w:rFonts w:asciiTheme="minorHAnsi" w:eastAsia="Arial" w:hAnsiTheme="minorHAnsi" w:cstheme="minorHAnsi"/>
                      <w:i/>
                      <w:iCs/>
                      <w:color w:val="0B0C0C"/>
                      <w:sz w:val="22"/>
                      <w:szCs w:val="22"/>
                    </w:rPr>
                  </w:pPr>
                  <w:r w:rsidRPr="00654399">
                    <w:rPr>
                      <w:rFonts w:asciiTheme="minorHAnsi" w:eastAsia="Arial" w:hAnsiTheme="minorHAnsi" w:cstheme="minorHAnsi"/>
                      <w:i/>
                      <w:iCs/>
                      <w:color w:val="0B0C0C"/>
                      <w:sz w:val="22"/>
                      <w:szCs w:val="22"/>
                    </w:rPr>
                    <w:t>2023/24</w:t>
                  </w:r>
                </w:p>
              </w:tc>
              <w:tc>
                <w:tcPr>
                  <w:tcW w:w="1587" w:type="dxa"/>
                  <w:shd w:val="clear" w:color="auto" w:fill="FFFFFF" w:themeFill="background1"/>
                  <w:vAlign w:val="center"/>
                </w:tcPr>
                <w:p w14:paraId="3CC21039" w14:textId="365D93E8" w:rsidR="0A6FC447" w:rsidRPr="00654399" w:rsidRDefault="0A6FC447" w:rsidP="0A6FC447">
                  <w:pPr>
                    <w:spacing w:after="0"/>
                    <w:rPr>
                      <w:rFonts w:asciiTheme="minorHAnsi" w:eastAsia="Arial" w:hAnsiTheme="minorHAnsi" w:cstheme="minorHAnsi"/>
                      <w:i/>
                      <w:iCs/>
                      <w:color w:val="0B0C0C"/>
                      <w:sz w:val="22"/>
                      <w:szCs w:val="22"/>
                    </w:rPr>
                  </w:pPr>
                  <w:r w:rsidRPr="00654399">
                    <w:rPr>
                      <w:rFonts w:asciiTheme="minorHAnsi" w:eastAsia="Arial" w:hAnsiTheme="minorHAnsi" w:cstheme="minorHAnsi"/>
                      <w:i/>
                      <w:iCs/>
                      <w:color w:val="0B0C0C"/>
                      <w:sz w:val="22"/>
                      <w:szCs w:val="22"/>
                    </w:rPr>
                    <w:t>-0.78</w:t>
                  </w:r>
                </w:p>
              </w:tc>
              <w:tc>
                <w:tcPr>
                  <w:tcW w:w="2281" w:type="dxa"/>
                  <w:shd w:val="clear" w:color="auto" w:fill="FFFFFF" w:themeFill="background1"/>
                  <w:vAlign w:val="center"/>
                </w:tcPr>
                <w:p w14:paraId="1E17230A" w14:textId="1C13A67C" w:rsidR="0A6FC447" w:rsidRPr="00654399" w:rsidRDefault="0A6FC447" w:rsidP="0A6FC447">
                  <w:pPr>
                    <w:spacing w:after="0"/>
                    <w:rPr>
                      <w:rFonts w:asciiTheme="minorHAnsi" w:eastAsia="Arial" w:hAnsiTheme="minorHAnsi" w:cstheme="minorHAnsi"/>
                      <w:i/>
                      <w:iCs/>
                      <w:color w:val="0B0C0C"/>
                      <w:sz w:val="22"/>
                      <w:szCs w:val="22"/>
                    </w:rPr>
                  </w:pPr>
                  <w:r w:rsidRPr="00654399">
                    <w:rPr>
                      <w:rFonts w:asciiTheme="minorHAnsi" w:eastAsia="Arial" w:hAnsiTheme="minorHAnsi" w:cstheme="minorHAnsi"/>
                      <w:i/>
                      <w:iCs/>
                      <w:color w:val="0B0C0C"/>
                      <w:sz w:val="22"/>
                      <w:szCs w:val="22"/>
                    </w:rPr>
                    <w:t>-0.57</w:t>
                  </w:r>
                </w:p>
              </w:tc>
              <w:tc>
                <w:tcPr>
                  <w:tcW w:w="4379" w:type="dxa"/>
                  <w:shd w:val="clear" w:color="auto" w:fill="FFFFFF" w:themeFill="background1"/>
                  <w:vAlign w:val="center"/>
                </w:tcPr>
                <w:p w14:paraId="5A22894F" w14:textId="218CB33B" w:rsidR="0A6FC447" w:rsidRPr="00654399" w:rsidRDefault="0A6FC447" w:rsidP="0A6FC447">
                  <w:pPr>
                    <w:spacing w:after="0"/>
                    <w:rPr>
                      <w:rFonts w:asciiTheme="minorHAnsi" w:eastAsia="Arial" w:hAnsiTheme="minorHAnsi" w:cstheme="minorHAnsi"/>
                      <w:i/>
                      <w:iCs/>
                      <w:color w:val="0B0C0C"/>
                      <w:sz w:val="22"/>
                      <w:szCs w:val="22"/>
                    </w:rPr>
                  </w:pPr>
                  <w:r w:rsidRPr="00654399">
                    <w:rPr>
                      <w:rFonts w:asciiTheme="minorHAnsi" w:eastAsia="Arial" w:hAnsiTheme="minorHAnsi" w:cstheme="minorHAnsi"/>
                      <w:i/>
                      <w:iCs/>
                      <w:color w:val="0B0C0C"/>
                      <w:sz w:val="22"/>
                      <w:szCs w:val="22"/>
                    </w:rPr>
                    <w:t>Close to average</w:t>
                  </w:r>
                </w:p>
              </w:tc>
            </w:tr>
          </w:tbl>
          <w:p w14:paraId="6EE4E063" w14:textId="001BA31F" w:rsidR="0A6FC447" w:rsidRPr="00D76ECD" w:rsidRDefault="0A6FC447" w:rsidP="0A6FC447">
            <w:pPr>
              <w:shd w:val="clear" w:color="auto" w:fill="FFFFFF" w:themeFill="background1"/>
              <w:spacing w:after="0"/>
              <w:rPr>
                <w:rFonts w:asciiTheme="minorHAnsi" w:eastAsiaTheme="minorEastAsia" w:hAnsiTheme="minorHAnsi" w:cstheme="minorHAnsi"/>
                <w:sz w:val="22"/>
                <w:szCs w:val="22"/>
                <w:lang w:eastAsia="en-US"/>
              </w:rPr>
            </w:pPr>
          </w:p>
          <w:p w14:paraId="497D8D2A" w14:textId="09474DBB" w:rsidR="00025309" w:rsidRPr="00D76ECD" w:rsidRDefault="00073DF3" w:rsidP="00025309">
            <w:pPr>
              <w:rPr>
                <w:rFonts w:asciiTheme="minorHAnsi" w:hAnsiTheme="minorHAnsi" w:cstheme="minorHAnsi"/>
                <w:b/>
                <w:bCs/>
                <w:i/>
                <w:iCs/>
                <w:color w:val="000000"/>
                <w:sz w:val="22"/>
                <w:szCs w:val="22"/>
              </w:rPr>
            </w:pPr>
            <w:r w:rsidRPr="00D76ECD">
              <w:rPr>
                <w:rFonts w:asciiTheme="minorHAnsi" w:hAnsiTheme="minorHAnsi" w:cstheme="minorHAnsi"/>
                <w:b/>
                <w:bCs/>
                <w:i/>
                <w:iCs/>
                <w:color w:val="000000"/>
                <w:sz w:val="22"/>
                <w:szCs w:val="22"/>
              </w:rPr>
              <w:t>Reading Plus</w:t>
            </w:r>
            <w:r w:rsidR="00025309" w:rsidRPr="00D76ECD">
              <w:rPr>
                <w:rFonts w:asciiTheme="minorHAnsi" w:hAnsiTheme="minorHAnsi" w:cstheme="minorHAnsi"/>
                <w:b/>
                <w:bCs/>
                <w:i/>
                <w:iCs/>
                <w:color w:val="000000"/>
                <w:sz w:val="22"/>
                <w:szCs w:val="22"/>
              </w:rPr>
              <w:t xml:space="preserve"> </w:t>
            </w:r>
            <w:r w:rsidR="001303A8" w:rsidRPr="00D76ECD">
              <w:rPr>
                <w:rFonts w:asciiTheme="minorHAnsi" w:hAnsiTheme="minorHAnsi" w:cstheme="minorHAnsi"/>
                <w:b/>
                <w:bCs/>
                <w:i/>
                <w:iCs/>
                <w:color w:val="000000"/>
                <w:sz w:val="22"/>
                <w:szCs w:val="22"/>
              </w:rPr>
              <w:t xml:space="preserve">and </w:t>
            </w:r>
            <w:proofErr w:type="spellStart"/>
            <w:r w:rsidR="001303A8" w:rsidRPr="00D76ECD">
              <w:rPr>
                <w:rFonts w:asciiTheme="minorHAnsi" w:hAnsiTheme="minorHAnsi" w:cstheme="minorHAnsi"/>
                <w:b/>
                <w:bCs/>
                <w:i/>
                <w:iCs/>
                <w:color w:val="000000"/>
                <w:sz w:val="22"/>
                <w:szCs w:val="22"/>
              </w:rPr>
              <w:t>Lexonik</w:t>
            </w:r>
            <w:proofErr w:type="spellEnd"/>
            <w:r w:rsidR="001303A8" w:rsidRPr="00D76ECD">
              <w:rPr>
                <w:rFonts w:asciiTheme="minorHAnsi" w:hAnsiTheme="minorHAnsi" w:cstheme="minorHAnsi"/>
                <w:b/>
                <w:bCs/>
                <w:i/>
                <w:iCs/>
                <w:color w:val="000000"/>
                <w:sz w:val="22"/>
                <w:szCs w:val="22"/>
              </w:rPr>
              <w:t xml:space="preserve"> Advance</w:t>
            </w:r>
          </w:p>
          <w:p w14:paraId="0DC2B4E4" w14:textId="04596B53" w:rsidR="00025309" w:rsidRPr="00D76ECD" w:rsidRDefault="00025309" w:rsidP="00025309">
            <w:pPr>
              <w:rPr>
                <w:rFonts w:asciiTheme="minorHAnsi" w:hAnsiTheme="minorHAnsi" w:cstheme="minorHAnsi"/>
                <w:i/>
                <w:iCs/>
                <w:color w:val="000000"/>
                <w:sz w:val="22"/>
                <w:szCs w:val="22"/>
              </w:rPr>
            </w:pPr>
            <w:r w:rsidRPr="00D76ECD">
              <w:rPr>
                <w:rFonts w:asciiTheme="minorHAnsi" w:hAnsiTheme="minorHAnsi" w:cstheme="minorHAnsi"/>
                <w:i/>
                <w:iCs/>
                <w:color w:val="000000"/>
                <w:sz w:val="22"/>
                <w:szCs w:val="22"/>
              </w:rPr>
              <w:t xml:space="preserve">With an evidence-based approach, </w:t>
            </w:r>
            <w:proofErr w:type="spellStart"/>
            <w:r w:rsidRPr="00D76ECD">
              <w:rPr>
                <w:rFonts w:asciiTheme="minorHAnsi" w:hAnsiTheme="minorHAnsi" w:cstheme="minorHAnsi"/>
                <w:i/>
                <w:iCs/>
                <w:color w:val="000000"/>
                <w:sz w:val="22"/>
                <w:szCs w:val="22"/>
              </w:rPr>
              <w:t>Lexonik</w:t>
            </w:r>
            <w:proofErr w:type="spellEnd"/>
            <w:r w:rsidRPr="00D76ECD">
              <w:rPr>
                <w:rFonts w:asciiTheme="minorHAnsi" w:hAnsiTheme="minorHAnsi" w:cstheme="minorHAnsi"/>
                <w:i/>
                <w:iCs/>
                <w:color w:val="000000"/>
                <w:sz w:val="22"/>
                <w:szCs w:val="22"/>
              </w:rPr>
              <w:t xml:space="preserve"> Advance supports learners in mastering academic vocabulary, enabling them to achieve an average reading age gain of 27 months in just six weeks. This impressive outcome highlights the programme's effectiveness in rapidly improving literacy skills, making it a powerful resource for both </w:t>
            </w:r>
            <w:r w:rsidR="003328F2">
              <w:rPr>
                <w:rFonts w:asciiTheme="minorHAnsi" w:hAnsiTheme="minorHAnsi" w:cstheme="minorHAnsi"/>
                <w:i/>
                <w:iCs/>
                <w:color w:val="000000"/>
                <w:sz w:val="22"/>
                <w:szCs w:val="22"/>
              </w:rPr>
              <w:t>pupil</w:t>
            </w:r>
            <w:r w:rsidRPr="00D76ECD">
              <w:rPr>
                <w:rFonts w:asciiTheme="minorHAnsi" w:hAnsiTheme="minorHAnsi" w:cstheme="minorHAnsi"/>
                <w:i/>
                <w:iCs/>
                <w:color w:val="000000"/>
                <w:sz w:val="22"/>
                <w:szCs w:val="22"/>
              </w:rPr>
              <w:t>s and educators.</w:t>
            </w:r>
          </w:p>
          <w:p w14:paraId="489CFE98" w14:textId="6EBE6DE9" w:rsidR="00025309" w:rsidRPr="00D76ECD" w:rsidRDefault="00025309" w:rsidP="00025309">
            <w:pPr>
              <w:rPr>
                <w:rFonts w:asciiTheme="minorHAnsi" w:hAnsiTheme="minorHAnsi" w:cstheme="minorHAnsi"/>
                <w:i/>
                <w:iCs/>
                <w:color w:val="000000"/>
                <w:sz w:val="22"/>
                <w:szCs w:val="22"/>
              </w:rPr>
            </w:pPr>
            <w:proofErr w:type="spellStart"/>
            <w:r w:rsidRPr="00D76ECD">
              <w:rPr>
                <w:rFonts w:asciiTheme="minorHAnsi" w:hAnsiTheme="minorHAnsi" w:cstheme="minorHAnsi"/>
                <w:i/>
                <w:iCs/>
                <w:color w:val="000000"/>
                <w:sz w:val="22"/>
                <w:szCs w:val="22"/>
              </w:rPr>
              <w:t>Lexonik</w:t>
            </w:r>
            <w:proofErr w:type="spellEnd"/>
            <w:r w:rsidRPr="00D76ECD">
              <w:rPr>
                <w:rFonts w:asciiTheme="minorHAnsi" w:hAnsiTheme="minorHAnsi" w:cstheme="minorHAnsi"/>
                <w:i/>
                <w:iCs/>
                <w:color w:val="000000"/>
                <w:sz w:val="22"/>
                <w:szCs w:val="22"/>
              </w:rPr>
              <w:t xml:space="preserve"> Advance helps </w:t>
            </w:r>
            <w:r w:rsidR="003328F2">
              <w:rPr>
                <w:rFonts w:asciiTheme="minorHAnsi" w:hAnsiTheme="minorHAnsi" w:cstheme="minorHAnsi"/>
                <w:i/>
                <w:iCs/>
                <w:color w:val="000000"/>
                <w:sz w:val="22"/>
                <w:szCs w:val="22"/>
              </w:rPr>
              <w:t>pupil</w:t>
            </w:r>
            <w:r w:rsidRPr="00D76ECD">
              <w:rPr>
                <w:rFonts w:asciiTheme="minorHAnsi" w:hAnsiTheme="minorHAnsi" w:cstheme="minorHAnsi"/>
                <w:i/>
                <w:iCs/>
                <w:color w:val="000000"/>
                <w:sz w:val="22"/>
                <w:szCs w:val="22"/>
              </w:rPr>
              <w:t>s achieve reading automaticity, a crucial element of reading fluency. By focusing on decoding polysyllabic words, the program enables learners to read quickly and accurately, allowing them to concentrate more on understanding the material rather than struggling with word recognition.</w:t>
            </w:r>
          </w:p>
          <w:p w14:paraId="49DFEC4E" w14:textId="75762BC4" w:rsidR="00025309" w:rsidRPr="00D76ECD" w:rsidRDefault="00025309" w:rsidP="00025309">
            <w:pPr>
              <w:rPr>
                <w:rFonts w:asciiTheme="minorHAnsi" w:hAnsiTheme="minorHAnsi" w:cstheme="minorHAnsi"/>
                <w:i/>
                <w:iCs/>
                <w:color w:val="000000"/>
                <w:sz w:val="22"/>
                <w:szCs w:val="22"/>
              </w:rPr>
            </w:pPr>
            <w:r w:rsidRPr="00D76ECD">
              <w:rPr>
                <w:rFonts w:asciiTheme="minorHAnsi" w:hAnsiTheme="minorHAnsi" w:cstheme="minorHAnsi"/>
                <w:i/>
                <w:iCs/>
                <w:color w:val="000000"/>
                <w:sz w:val="22"/>
                <w:szCs w:val="22"/>
              </w:rPr>
              <w:t xml:space="preserve">A unique strength of </w:t>
            </w:r>
            <w:proofErr w:type="spellStart"/>
            <w:r w:rsidRPr="00D76ECD">
              <w:rPr>
                <w:rFonts w:asciiTheme="minorHAnsi" w:hAnsiTheme="minorHAnsi" w:cstheme="minorHAnsi"/>
                <w:i/>
                <w:iCs/>
                <w:color w:val="000000"/>
                <w:sz w:val="22"/>
                <w:szCs w:val="22"/>
              </w:rPr>
              <w:t>Lexonik</w:t>
            </w:r>
            <w:proofErr w:type="spellEnd"/>
            <w:r w:rsidRPr="00D76ECD">
              <w:rPr>
                <w:rFonts w:asciiTheme="minorHAnsi" w:hAnsiTheme="minorHAnsi" w:cstheme="minorHAnsi"/>
                <w:i/>
                <w:iCs/>
                <w:color w:val="000000"/>
                <w:sz w:val="22"/>
                <w:szCs w:val="22"/>
              </w:rPr>
              <w:t xml:space="preserve"> Advance is its focus on subject-specific vocabulary. By enhancing </w:t>
            </w:r>
            <w:r w:rsidR="003328F2">
              <w:rPr>
                <w:rFonts w:asciiTheme="minorHAnsi" w:hAnsiTheme="minorHAnsi" w:cstheme="minorHAnsi"/>
                <w:i/>
                <w:iCs/>
                <w:color w:val="000000"/>
                <w:sz w:val="22"/>
                <w:szCs w:val="22"/>
              </w:rPr>
              <w:t>pupil</w:t>
            </w:r>
            <w:r w:rsidRPr="00D76ECD">
              <w:rPr>
                <w:rFonts w:asciiTheme="minorHAnsi" w:hAnsiTheme="minorHAnsi" w:cstheme="minorHAnsi"/>
                <w:i/>
                <w:iCs/>
                <w:color w:val="000000"/>
                <w:sz w:val="22"/>
                <w:szCs w:val="22"/>
              </w:rPr>
              <w:t>s' ability to decode and comprehend complex, discipline-specific terms, it builds the skills needed for success across various subjects, ensuring that literacy becomes a tool for deeper academic understanding.</w:t>
            </w:r>
          </w:p>
          <w:p w14:paraId="7C60CB35" w14:textId="77777777" w:rsidR="00025309" w:rsidRPr="00654399" w:rsidRDefault="00025309" w:rsidP="00025309">
            <w:pPr>
              <w:rPr>
                <w:rFonts w:asciiTheme="minorHAnsi" w:hAnsiTheme="minorHAnsi" w:cstheme="minorHAnsi"/>
                <w:b/>
                <w:bCs/>
                <w:i/>
                <w:iCs/>
                <w:color w:val="000000"/>
                <w:sz w:val="22"/>
                <w:szCs w:val="22"/>
              </w:rPr>
            </w:pPr>
            <w:proofErr w:type="spellStart"/>
            <w:r w:rsidRPr="00654399">
              <w:rPr>
                <w:rFonts w:asciiTheme="minorHAnsi" w:hAnsiTheme="minorHAnsi" w:cstheme="minorHAnsi"/>
                <w:b/>
                <w:bCs/>
                <w:i/>
                <w:iCs/>
                <w:color w:val="000000"/>
                <w:sz w:val="22"/>
                <w:szCs w:val="22"/>
              </w:rPr>
              <w:t>Lexonik</w:t>
            </w:r>
            <w:proofErr w:type="spellEnd"/>
            <w:r w:rsidRPr="00654399">
              <w:rPr>
                <w:rFonts w:asciiTheme="minorHAnsi" w:hAnsiTheme="minorHAnsi" w:cstheme="minorHAnsi"/>
                <w:b/>
                <w:bCs/>
                <w:i/>
                <w:iCs/>
                <w:color w:val="000000"/>
                <w:sz w:val="22"/>
                <w:szCs w:val="22"/>
              </w:rPr>
              <w:t xml:space="preserve"> Advance impact</w:t>
            </w:r>
          </w:p>
          <w:p w14:paraId="2860AE5C" w14:textId="66FBA216" w:rsidR="00025309" w:rsidRPr="00D76ECD" w:rsidRDefault="00025309" w:rsidP="00025309">
            <w:pPr>
              <w:rPr>
                <w:rFonts w:asciiTheme="minorHAnsi" w:hAnsiTheme="minorHAnsi" w:cstheme="minorHAnsi"/>
                <w:i/>
                <w:iCs/>
                <w:color w:val="000000"/>
                <w:sz w:val="22"/>
                <w:szCs w:val="22"/>
              </w:rPr>
            </w:pPr>
            <w:r w:rsidRPr="00D76ECD">
              <w:rPr>
                <w:rFonts w:asciiTheme="minorHAnsi" w:hAnsiTheme="minorHAnsi" w:cstheme="minorHAnsi"/>
                <w:i/>
                <w:iCs/>
                <w:color w:val="000000"/>
                <w:sz w:val="22"/>
                <w:szCs w:val="22"/>
              </w:rPr>
              <w:t xml:space="preserve">We have run </w:t>
            </w:r>
            <w:proofErr w:type="spellStart"/>
            <w:r w:rsidRPr="00D76ECD">
              <w:rPr>
                <w:rFonts w:asciiTheme="minorHAnsi" w:hAnsiTheme="minorHAnsi" w:cstheme="minorHAnsi"/>
                <w:i/>
                <w:iCs/>
                <w:color w:val="000000"/>
                <w:sz w:val="22"/>
                <w:szCs w:val="22"/>
              </w:rPr>
              <w:t>Lexonik</w:t>
            </w:r>
            <w:proofErr w:type="spellEnd"/>
            <w:r w:rsidRPr="00D76ECD">
              <w:rPr>
                <w:rFonts w:asciiTheme="minorHAnsi" w:hAnsiTheme="minorHAnsi" w:cstheme="minorHAnsi"/>
                <w:i/>
                <w:iCs/>
                <w:color w:val="000000"/>
                <w:sz w:val="22"/>
                <w:szCs w:val="22"/>
              </w:rPr>
              <w:t xml:space="preserve"> with our first cohorts of </w:t>
            </w:r>
            <w:r w:rsidR="003328F2">
              <w:rPr>
                <w:rFonts w:asciiTheme="minorHAnsi" w:hAnsiTheme="minorHAnsi" w:cstheme="minorHAnsi"/>
                <w:i/>
                <w:iCs/>
                <w:color w:val="000000"/>
                <w:sz w:val="22"/>
                <w:szCs w:val="22"/>
              </w:rPr>
              <w:t>pupil</w:t>
            </w:r>
            <w:r w:rsidRPr="00D76ECD">
              <w:rPr>
                <w:rFonts w:asciiTheme="minorHAnsi" w:hAnsiTheme="minorHAnsi" w:cstheme="minorHAnsi"/>
                <w:i/>
                <w:iCs/>
                <w:color w:val="000000"/>
                <w:sz w:val="22"/>
                <w:szCs w:val="22"/>
              </w:rPr>
              <w:t xml:space="preserve">. 16 </w:t>
            </w:r>
            <w:r w:rsidR="003328F2">
              <w:rPr>
                <w:rFonts w:asciiTheme="minorHAnsi" w:hAnsiTheme="minorHAnsi" w:cstheme="minorHAnsi"/>
                <w:i/>
                <w:iCs/>
                <w:color w:val="000000"/>
                <w:sz w:val="22"/>
                <w:szCs w:val="22"/>
              </w:rPr>
              <w:t>pupil</w:t>
            </w:r>
            <w:r w:rsidRPr="00D76ECD">
              <w:rPr>
                <w:rFonts w:asciiTheme="minorHAnsi" w:hAnsiTheme="minorHAnsi" w:cstheme="minorHAnsi"/>
                <w:i/>
                <w:iCs/>
                <w:color w:val="000000"/>
                <w:sz w:val="22"/>
                <w:szCs w:val="22"/>
              </w:rPr>
              <w:t xml:space="preserve">s, from a mixture of Year 8 and 9, DA and non-DA. On average, across all </w:t>
            </w:r>
            <w:r w:rsidR="003328F2">
              <w:rPr>
                <w:rFonts w:asciiTheme="minorHAnsi" w:hAnsiTheme="minorHAnsi" w:cstheme="minorHAnsi"/>
                <w:i/>
                <w:iCs/>
                <w:color w:val="000000"/>
                <w:sz w:val="22"/>
                <w:szCs w:val="22"/>
              </w:rPr>
              <w:t>pupil</w:t>
            </w:r>
            <w:r w:rsidRPr="00D76ECD">
              <w:rPr>
                <w:rFonts w:asciiTheme="minorHAnsi" w:hAnsiTheme="minorHAnsi" w:cstheme="minorHAnsi"/>
                <w:i/>
                <w:iCs/>
                <w:color w:val="000000"/>
                <w:sz w:val="22"/>
                <w:szCs w:val="22"/>
              </w:rPr>
              <w:t xml:space="preserve">s they have made 25 months progress in their reading score, with an average standard point score gain of 7. The progress of the DA </w:t>
            </w:r>
            <w:r w:rsidR="003328F2">
              <w:rPr>
                <w:rFonts w:asciiTheme="minorHAnsi" w:hAnsiTheme="minorHAnsi" w:cstheme="minorHAnsi"/>
                <w:i/>
                <w:iCs/>
                <w:color w:val="000000"/>
                <w:sz w:val="22"/>
                <w:szCs w:val="22"/>
              </w:rPr>
              <w:t>pupil</w:t>
            </w:r>
            <w:r w:rsidRPr="00D76ECD">
              <w:rPr>
                <w:rFonts w:asciiTheme="minorHAnsi" w:hAnsiTheme="minorHAnsi" w:cstheme="minorHAnsi"/>
                <w:i/>
                <w:iCs/>
                <w:color w:val="000000"/>
                <w:sz w:val="22"/>
                <w:szCs w:val="22"/>
              </w:rPr>
              <w:t>s in this cohort was 22 months progress with and average standard point score gain of 7.</w:t>
            </w:r>
          </w:p>
          <w:p w14:paraId="52AF4A20" w14:textId="5663B829" w:rsidR="003C332B" w:rsidRPr="00D76ECD" w:rsidRDefault="00025309" w:rsidP="00025309">
            <w:pPr>
              <w:rPr>
                <w:rFonts w:asciiTheme="minorHAnsi" w:hAnsiTheme="minorHAnsi" w:cstheme="minorHAnsi"/>
                <w:i/>
                <w:iCs/>
                <w:color w:val="000000"/>
                <w:sz w:val="22"/>
                <w:szCs w:val="22"/>
              </w:rPr>
            </w:pPr>
            <w:r w:rsidRPr="00D76ECD">
              <w:rPr>
                <w:rFonts w:asciiTheme="minorHAnsi" w:hAnsiTheme="minorHAnsi" w:cstheme="minorHAnsi"/>
                <w:i/>
                <w:iCs/>
                <w:color w:val="000000"/>
                <w:sz w:val="22"/>
                <w:szCs w:val="22"/>
              </w:rPr>
              <w:t xml:space="preserve">Based on the success of our first groups, we have been invited by </w:t>
            </w:r>
            <w:proofErr w:type="spellStart"/>
            <w:r w:rsidRPr="00D76ECD">
              <w:rPr>
                <w:rFonts w:asciiTheme="minorHAnsi" w:hAnsiTheme="minorHAnsi" w:cstheme="minorHAnsi"/>
                <w:i/>
                <w:iCs/>
                <w:color w:val="000000"/>
                <w:sz w:val="22"/>
                <w:szCs w:val="22"/>
              </w:rPr>
              <w:t>Lexonik</w:t>
            </w:r>
            <w:proofErr w:type="spellEnd"/>
            <w:r w:rsidRPr="00D76ECD">
              <w:rPr>
                <w:rFonts w:asciiTheme="minorHAnsi" w:hAnsiTheme="minorHAnsi" w:cstheme="minorHAnsi"/>
                <w:i/>
                <w:iCs/>
                <w:color w:val="000000"/>
                <w:sz w:val="22"/>
                <w:szCs w:val="22"/>
              </w:rPr>
              <w:t xml:space="preserve"> to be a success story for their </w:t>
            </w:r>
            <w:proofErr w:type="gramStart"/>
            <w:r w:rsidRPr="00D76ECD">
              <w:rPr>
                <w:rFonts w:asciiTheme="minorHAnsi" w:hAnsiTheme="minorHAnsi" w:cstheme="minorHAnsi"/>
                <w:i/>
                <w:iCs/>
                <w:color w:val="000000"/>
                <w:sz w:val="22"/>
                <w:szCs w:val="22"/>
              </w:rPr>
              <w:t>website</w:t>
            </w:r>
            <w:proofErr w:type="gramEnd"/>
            <w:r w:rsidRPr="00D76ECD">
              <w:rPr>
                <w:rFonts w:asciiTheme="minorHAnsi" w:hAnsiTheme="minorHAnsi" w:cstheme="minorHAnsi"/>
                <w:i/>
                <w:iCs/>
                <w:color w:val="000000"/>
                <w:sz w:val="22"/>
                <w:szCs w:val="22"/>
              </w:rPr>
              <w:t xml:space="preserve"> and we will be upscaling the intervention to include more </w:t>
            </w:r>
            <w:r w:rsidR="003328F2">
              <w:rPr>
                <w:rFonts w:asciiTheme="minorHAnsi" w:hAnsiTheme="minorHAnsi" w:cstheme="minorHAnsi"/>
                <w:i/>
                <w:iCs/>
                <w:color w:val="000000"/>
                <w:sz w:val="22"/>
                <w:szCs w:val="22"/>
              </w:rPr>
              <w:t>pupil</w:t>
            </w:r>
            <w:r w:rsidRPr="00D76ECD">
              <w:rPr>
                <w:rFonts w:asciiTheme="minorHAnsi" w:hAnsiTheme="minorHAnsi" w:cstheme="minorHAnsi"/>
                <w:i/>
                <w:iCs/>
                <w:color w:val="000000"/>
                <w:sz w:val="22"/>
                <w:szCs w:val="22"/>
              </w:rPr>
              <w:t xml:space="preserve">s, alongside offering </w:t>
            </w:r>
            <w:proofErr w:type="spellStart"/>
            <w:r w:rsidRPr="00D76ECD">
              <w:rPr>
                <w:rFonts w:asciiTheme="minorHAnsi" w:hAnsiTheme="minorHAnsi" w:cstheme="minorHAnsi"/>
                <w:i/>
                <w:iCs/>
                <w:color w:val="000000"/>
                <w:sz w:val="22"/>
                <w:szCs w:val="22"/>
              </w:rPr>
              <w:t>Lexonik</w:t>
            </w:r>
            <w:proofErr w:type="spellEnd"/>
            <w:r w:rsidRPr="00D76ECD">
              <w:rPr>
                <w:rFonts w:asciiTheme="minorHAnsi" w:hAnsiTheme="minorHAnsi" w:cstheme="minorHAnsi"/>
                <w:i/>
                <w:iCs/>
                <w:color w:val="000000"/>
                <w:sz w:val="22"/>
                <w:szCs w:val="22"/>
              </w:rPr>
              <w:t xml:space="preserve"> advance 4 at KS4 and KS5.</w:t>
            </w:r>
          </w:p>
          <w:p w14:paraId="2A20DB89" w14:textId="30058EE7" w:rsidR="00ED1DB4" w:rsidRPr="00D76ECD" w:rsidRDefault="00975427" w:rsidP="00025309">
            <w:pPr>
              <w:rPr>
                <w:rFonts w:asciiTheme="minorHAnsi" w:hAnsiTheme="minorHAnsi" w:cstheme="minorHAnsi"/>
                <w:b/>
                <w:bCs/>
                <w:i/>
                <w:iCs/>
                <w:color w:val="000000"/>
                <w:sz w:val="22"/>
                <w:szCs w:val="22"/>
              </w:rPr>
            </w:pPr>
            <w:r>
              <w:rPr>
                <w:rFonts w:asciiTheme="minorHAnsi" w:hAnsiTheme="minorHAnsi" w:cstheme="minorHAnsi"/>
                <w:b/>
                <w:bCs/>
                <w:i/>
                <w:iCs/>
                <w:color w:val="000000"/>
                <w:sz w:val="22"/>
                <w:szCs w:val="22"/>
              </w:rPr>
              <w:t xml:space="preserve">Associate </w:t>
            </w:r>
            <w:r w:rsidR="00A22637" w:rsidRPr="00D76ECD">
              <w:rPr>
                <w:rFonts w:asciiTheme="minorHAnsi" w:hAnsiTheme="minorHAnsi" w:cstheme="minorHAnsi"/>
                <w:b/>
                <w:bCs/>
                <w:i/>
                <w:iCs/>
                <w:color w:val="000000"/>
                <w:sz w:val="22"/>
                <w:szCs w:val="22"/>
              </w:rPr>
              <w:t>A</w:t>
            </w:r>
            <w:r w:rsidR="00A22637">
              <w:rPr>
                <w:rFonts w:asciiTheme="minorHAnsi" w:hAnsiTheme="minorHAnsi" w:cstheme="minorHAnsi"/>
                <w:b/>
                <w:bCs/>
                <w:i/>
                <w:iCs/>
                <w:color w:val="000000"/>
                <w:sz w:val="22"/>
                <w:szCs w:val="22"/>
              </w:rPr>
              <w:t xml:space="preserve">ssistant Headteacher </w:t>
            </w:r>
            <w:proofErr w:type="gramStart"/>
            <w:r w:rsidR="00A22637">
              <w:rPr>
                <w:rFonts w:asciiTheme="minorHAnsi" w:hAnsiTheme="minorHAnsi" w:cstheme="minorHAnsi"/>
                <w:b/>
                <w:bCs/>
                <w:i/>
                <w:iCs/>
                <w:color w:val="000000"/>
                <w:sz w:val="22"/>
                <w:szCs w:val="22"/>
              </w:rPr>
              <w:t xml:space="preserve">-  </w:t>
            </w:r>
            <w:r w:rsidR="00B65BCD" w:rsidRPr="00D76ECD">
              <w:rPr>
                <w:rFonts w:asciiTheme="minorHAnsi" w:hAnsiTheme="minorHAnsi" w:cstheme="minorHAnsi"/>
                <w:b/>
                <w:bCs/>
                <w:i/>
                <w:iCs/>
                <w:color w:val="000000"/>
                <w:sz w:val="22"/>
                <w:szCs w:val="22"/>
              </w:rPr>
              <w:t>Standards</w:t>
            </w:r>
            <w:proofErr w:type="gramEnd"/>
            <w:r w:rsidR="00B65BCD" w:rsidRPr="00D76ECD">
              <w:rPr>
                <w:rFonts w:asciiTheme="minorHAnsi" w:hAnsiTheme="minorHAnsi" w:cstheme="minorHAnsi"/>
                <w:b/>
                <w:bCs/>
                <w:i/>
                <w:iCs/>
                <w:color w:val="000000"/>
                <w:sz w:val="22"/>
                <w:szCs w:val="22"/>
              </w:rPr>
              <w:t xml:space="preserve"> and Expectations</w:t>
            </w:r>
          </w:p>
          <w:p w14:paraId="199B8C73" w14:textId="61450081" w:rsidR="00422BBE" w:rsidRPr="00D76ECD" w:rsidRDefault="00B56155" w:rsidP="00025309">
            <w:pPr>
              <w:rPr>
                <w:rFonts w:asciiTheme="minorHAnsi" w:hAnsiTheme="minorHAnsi" w:cstheme="minorHAnsi"/>
                <w:i/>
                <w:iCs/>
                <w:color w:val="000000"/>
                <w:sz w:val="22"/>
                <w:szCs w:val="22"/>
              </w:rPr>
            </w:pPr>
            <w:r w:rsidRPr="00D76ECD">
              <w:rPr>
                <w:rFonts w:asciiTheme="minorHAnsi" w:hAnsiTheme="minorHAnsi" w:cstheme="minorHAnsi"/>
                <w:b/>
                <w:bCs/>
                <w:i/>
                <w:iCs/>
                <w:color w:val="000000"/>
                <w:sz w:val="22"/>
                <w:szCs w:val="22"/>
              </w:rPr>
              <w:t xml:space="preserve"> </w:t>
            </w:r>
            <w:r w:rsidR="005F0367" w:rsidRPr="00D76ECD">
              <w:rPr>
                <w:rFonts w:asciiTheme="minorHAnsi" w:hAnsiTheme="minorHAnsi" w:cstheme="minorHAnsi"/>
                <w:i/>
                <w:iCs/>
                <w:color w:val="000000"/>
                <w:sz w:val="22"/>
                <w:szCs w:val="22"/>
              </w:rPr>
              <w:t xml:space="preserve">The introduction of an Assistant Headteacher for Standards and Expectations has significantly strengthened the school’s capacity to drive improvement for disadvantaged </w:t>
            </w:r>
            <w:r w:rsidR="003328F2">
              <w:rPr>
                <w:rFonts w:asciiTheme="minorHAnsi" w:hAnsiTheme="minorHAnsi" w:cstheme="minorHAnsi"/>
                <w:i/>
                <w:iCs/>
                <w:color w:val="000000"/>
                <w:sz w:val="22"/>
                <w:szCs w:val="22"/>
              </w:rPr>
              <w:t>pupil</w:t>
            </w:r>
            <w:r w:rsidR="005F0367" w:rsidRPr="00D76ECD">
              <w:rPr>
                <w:rFonts w:asciiTheme="minorHAnsi" w:hAnsiTheme="minorHAnsi" w:cstheme="minorHAnsi"/>
                <w:i/>
                <w:iCs/>
                <w:color w:val="000000"/>
                <w:sz w:val="22"/>
                <w:szCs w:val="22"/>
              </w:rPr>
              <w:t xml:space="preserve">s. This role ensures consistent, high expectations across all year groups and subjects, leading to greater equity in teaching and learning. Through rigorous monitoring, targeted support, and accountability systems, the Assistant Headteacher has embedded a culture of ambition that directly benefits </w:t>
            </w:r>
            <w:r w:rsidR="003328F2">
              <w:rPr>
                <w:rFonts w:asciiTheme="minorHAnsi" w:hAnsiTheme="minorHAnsi" w:cstheme="minorHAnsi"/>
                <w:i/>
                <w:iCs/>
                <w:color w:val="000000"/>
                <w:sz w:val="22"/>
                <w:szCs w:val="22"/>
              </w:rPr>
              <w:t>Pupil</w:t>
            </w:r>
            <w:r w:rsidR="005F0367" w:rsidRPr="00D76ECD">
              <w:rPr>
                <w:rFonts w:asciiTheme="minorHAnsi" w:hAnsiTheme="minorHAnsi" w:cstheme="minorHAnsi"/>
                <w:i/>
                <w:iCs/>
                <w:color w:val="000000"/>
                <w:sz w:val="22"/>
                <w:szCs w:val="22"/>
              </w:rPr>
              <w:t xml:space="preserve"> Premium </w:t>
            </w:r>
            <w:r w:rsidR="003328F2">
              <w:rPr>
                <w:rFonts w:asciiTheme="minorHAnsi" w:hAnsiTheme="minorHAnsi" w:cstheme="minorHAnsi"/>
                <w:i/>
                <w:iCs/>
                <w:color w:val="000000"/>
                <w:sz w:val="22"/>
                <w:szCs w:val="22"/>
              </w:rPr>
              <w:t>pupil</w:t>
            </w:r>
            <w:r w:rsidR="005F0367" w:rsidRPr="00D76ECD">
              <w:rPr>
                <w:rFonts w:asciiTheme="minorHAnsi" w:hAnsiTheme="minorHAnsi" w:cstheme="minorHAnsi"/>
                <w:i/>
                <w:iCs/>
                <w:color w:val="000000"/>
                <w:sz w:val="22"/>
                <w:szCs w:val="22"/>
              </w:rPr>
              <w:t>s. As a result, gaps in attainment and progress have narrowed, behaviour and engagement have improved, and staff are better equipped to deliver high-quality provision tailored to the needs of disadvantaged learners.</w:t>
            </w:r>
          </w:p>
          <w:p w14:paraId="08264696" w14:textId="7A3F95E7" w:rsidR="00B65BCD" w:rsidRPr="00D76ECD" w:rsidRDefault="00B65BCD" w:rsidP="00025309">
            <w:pPr>
              <w:rPr>
                <w:rFonts w:asciiTheme="minorHAnsi" w:hAnsiTheme="minorHAnsi" w:cstheme="minorHAnsi"/>
                <w:b/>
                <w:bCs/>
                <w:i/>
                <w:iCs/>
                <w:color w:val="000000"/>
                <w:sz w:val="22"/>
                <w:szCs w:val="22"/>
              </w:rPr>
            </w:pPr>
            <w:r w:rsidRPr="00D76ECD">
              <w:rPr>
                <w:rFonts w:asciiTheme="minorHAnsi" w:hAnsiTheme="minorHAnsi" w:cstheme="minorHAnsi"/>
                <w:b/>
                <w:bCs/>
                <w:i/>
                <w:iCs/>
                <w:color w:val="000000"/>
                <w:sz w:val="22"/>
                <w:szCs w:val="22"/>
              </w:rPr>
              <w:t>E</w:t>
            </w:r>
            <w:r w:rsidR="00A22637">
              <w:rPr>
                <w:rFonts w:asciiTheme="minorHAnsi" w:hAnsiTheme="minorHAnsi" w:cstheme="minorHAnsi"/>
                <w:b/>
                <w:bCs/>
                <w:i/>
                <w:iCs/>
                <w:color w:val="000000"/>
                <w:sz w:val="22"/>
                <w:szCs w:val="22"/>
              </w:rPr>
              <w:t xml:space="preserve">mbedding </w:t>
            </w:r>
            <w:r w:rsidRPr="00D76ECD">
              <w:rPr>
                <w:rFonts w:asciiTheme="minorHAnsi" w:hAnsiTheme="minorHAnsi" w:cstheme="minorHAnsi"/>
                <w:b/>
                <w:bCs/>
                <w:i/>
                <w:iCs/>
                <w:color w:val="000000"/>
                <w:sz w:val="22"/>
                <w:szCs w:val="22"/>
              </w:rPr>
              <w:t>F</w:t>
            </w:r>
            <w:r w:rsidR="00A22637">
              <w:rPr>
                <w:rFonts w:asciiTheme="minorHAnsi" w:hAnsiTheme="minorHAnsi" w:cstheme="minorHAnsi"/>
                <w:b/>
                <w:bCs/>
                <w:i/>
                <w:iCs/>
                <w:color w:val="000000"/>
                <w:sz w:val="22"/>
                <w:szCs w:val="22"/>
              </w:rPr>
              <w:t xml:space="preserve">ormative </w:t>
            </w:r>
            <w:r w:rsidRPr="00D76ECD">
              <w:rPr>
                <w:rFonts w:asciiTheme="minorHAnsi" w:hAnsiTheme="minorHAnsi" w:cstheme="minorHAnsi"/>
                <w:b/>
                <w:bCs/>
                <w:i/>
                <w:iCs/>
                <w:color w:val="000000"/>
                <w:sz w:val="22"/>
                <w:szCs w:val="22"/>
              </w:rPr>
              <w:t>A</w:t>
            </w:r>
            <w:r w:rsidR="00A22637">
              <w:rPr>
                <w:rFonts w:asciiTheme="minorHAnsi" w:hAnsiTheme="minorHAnsi" w:cstheme="minorHAnsi"/>
                <w:b/>
                <w:bCs/>
                <w:i/>
                <w:iCs/>
                <w:color w:val="000000"/>
                <w:sz w:val="22"/>
                <w:szCs w:val="22"/>
              </w:rPr>
              <w:t>ssessment</w:t>
            </w:r>
            <w:r w:rsidRPr="00D76ECD">
              <w:rPr>
                <w:rFonts w:asciiTheme="minorHAnsi" w:hAnsiTheme="minorHAnsi" w:cstheme="minorHAnsi"/>
                <w:b/>
                <w:bCs/>
                <w:i/>
                <w:iCs/>
                <w:color w:val="000000"/>
                <w:sz w:val="22"/>
                <w:szCs w:val="22"/>
              </w:rPr>
              <w:t xml:space="preserve"> Project</w:t>
            </w:r>
          </w:p>
          <w:p w14:paraId="7AA8CB0F" w14:textId="14BADE41" w:rsidR="006F4B3D" w:rsidRPr="00D76ECD" w:rsidRDefault="006F4B3D" w:rsidP="00025309">
            <w:pPr>
              <w:rPr>
                <w:rFonts w:asciiTheme="minorHAnsi" w:hAnsiTheme="minorHAnsi" w:cstheme="minorHAnsi"/>
                <w:i/>
                <w:iCs/>
                <w:color w:val="000000"/>
                <w:sz w:val="22"/>
                <w:szCs w:val="22"/>
              </w:rPr>
            </w:pPr>
            <w:r w:rsidRPr="00D76ECD">
              <w:rPr>
                <w:rFonts w:asciiTheme="minorHAnsi" w:hAnsiTheme="minorHAnsi" w:cstheme="minorHAnsi"/>
                <w:i/>
                <w:iCs/>
                <w:color w:val="000000"/>
                <w:sz w:val="22"/>
                <w:szCs w:val="22"/>
              </w:rPr>
              <w:t xml:space="preserve">The implementation of SSAT’s Embedding Formative Assessment programme has had a transformative impact on classroom practice and outcomes for disadvantaged </w:t>
            </w:r>
            <w:r w:rsidR="003328F2">
              <w:rPr>
                <w:rFonts w:asciiTheme="minorHAnsi" w:hAnsiTheme="minorHAnsi" w:cstheme="minorHAnsi"/>
                <w:i/>
                <w:iCs/>
                <w:color w:val="000000"/>
                <w:sz w:val="22"/>
                <w:szCs w:val="22"/>
              </w:rPr>
              <w:t>pupil</w:t>
            </w:r>
            <w:r w:rsidRPr="00D76ECD">
              <w:rPr>
                <w:rFonts w:asciiTheme="minorHAnsi" w:hAnsiTheme="minorHAnsi" w:cstheme="minorHAnsi"/>
                <w:i/>
                <w:iCs/>
                <w:color w:val="000000"/>
                <w:sz w:val="22"/>
                <w:szCs w:val="22"/>
              </w:rPr>
              <w:t xml:space="preserve">s. By equipping staff with practical strategies to check understanding and adapt teaching in real time, the training has improved lesson responsiveness and ensured misconceptions are addressed promptly. This has led to greater </w:t>
            </w:r>
            <w:r w:rsidR="003328F2">
              <w:rPr>
                <w:rFonts w:asciiTheme="minorHAnsi" w:hAnsiTheme="minorHAnsi" w:cstheme="minorHAnsi"/>
                <w:i/>
                <w:iCs/>
                <w:color w:val="000000"/>
                <w:sz w:val="22"/>
                <w:szCs w:val="22"/>
              </w:rPr>
              <w:t>pupil</w:t>
            </w:r>
            <w:r w:rsidRPr="00D76ECD">
              <w:rPr>
                <w:rFonts w:asciiTheme="minorHAnsi" w:hAnsiTheme="minorHAnsi" w:cstheme="minorHAnsi"/>
                <w:i/>
                <w:iCs/>
                <w:color w:val="000000"/>
                <w:sz w:val="22"/>
                <w:szCs w:val="22"/>
              </w:rPr>
              <w:t xml:space="preserve"> engagement, improved confidence, and more personalised learning experiences for </w:t>
            </w:r>
            <w:r w:rsidR="003328F2">
              <w:rPr>
                <w:rFonts w:asciiTheme="minorHAnsi" w:hAnsiTheme="minorHAnsi" w:cstheme="minorHAnsi"/>
                <w:i/>
                <w:iCs/>
                <w:color w:val="000000"/>
                <w:sz w:val="22"/>
                <w:szCs w:val="22"/>
              </w:rPr>
              <w:t>Pupil</w:t>
            </w:r>
            <w:r w:rsidRPr="00D76ECD">
              <w:rPr>
                <w:rFonts w:asciiTheme="minorHAnsi" w:hAnsiTheme="minorHAnsi" w:cstheme="minorHAnsi"/>
                <w:i/>
                <w:iCs/>
                <w:color w:val="000000"/>
                <w:sz w:val="22"/>
                <w:szCs w:val="22"/>
              </w:rPr>
              <w:t xml:space="preserve"> Premium </w:t>
            </w:r>
            <w:r w:rsidR="003328F2">
              <w:rPr>
                <w:rFonts w:asciiTheme="minorHAnsi" w:hAnsiTheme="minorHAnsi" w:cstheme="minorHAnsi"/>
                <w:i/>
                <w:iCs/>
                <w:color w:val="000000"/>
                <w:sz w:val="22"/>
                <w:szCs w:val="22"/>
              </w:rPr>
              <w:t>pupil</w:t>
            </w:r>
            <w:r w:rsidRPr="00D76ECD">
              <w:rPr>
                <w:rFonts w:asciiTheme="minorHAnsi" w:hAnsiTheme="minorHAnsi" w:cstheme="minorHAnsi"/>
                <w:i/>
                <w:iCs/>
                <w:color w:val="000000"/>
                <w:sz w:val="22"/>
                <w:szCs w:val="22"/>
              </w:rPr>
              <w:t xml:space="preserve">s. As a result, progress gaps have narrowed, and teachers report higher levels of </w:t>
            </w:r>
            <w:r w:rsidR="003328F2">
              <w:rPr>
                <w:rFonts w:asciiTheme="minorHAnsi" w:hAnsiTheme="minorHAnsi" w:cstheme="minorHAnsi"/>
                <w:i/>
                <w:iCs/>
                <w:color w:val="000000"/>
                <w:sz w:val="22"/>
                <w:szCs w:val="22"/>
              </w:rPr>
              <w:t>pupil</w:t>
            </w:r>
            <w:r w:rsidRPr="00D76ECD">
              <w:rPr>
                <w:rFonts w:asciiTheme="minorHAnsi" w:hAnsiTheme="minorHAnsi" w:cstheme="minorHAnsi"/>
                <w:i/>
                <w:iCs/>
                <w:color w:val="000000"/>
                <w:sz w:val="22"/>
                <w:szCs w:val="22"/>
              </w:rPr>
              <w:t xml:space="preserve"> participation and independence, contributing to sustained improvements in attainment and overall classroom culture.</w:t>
            </w:r>
          </w:p>
          <w:p w14:paraId="55BDC896" w14:textId="1709ACBC" w:rsidR="00AA123D" w:rsidRPr="00D76ECD" w:rsidRDefault="00CE4BFB" w:rsidP="00025309">
            <w:pPr>
              <w:rPr>
                <w:rFonts w:asciiTheme="minorHAnsi" w:hAnsiTheme="minorHAnsi" w:cstheme="minorHAnsi"/>
                <w:b/>
                <w:bCs/>
                <w:i/>
                <w:iCs/>
                <w:color w:val="000000"/>
                <w:sz w:val="22"/>
                <w:szCs w:val="22"/>
              </w:rPr>
            </w:pPr>
            <w:r w:rsidRPr="00D76ECD">
              <w:rPr>
                <w:rFonts w:asciiTheme="minorHAnsi" w:hAnsiTheme="minorHAnsi" w:cstheme="minorHAnsi"/>
                <w:b/>
                <w:bCs/>
                <w:i/>
                <w:iCs/>
                <w:color w:val="000000"/>
                <w:sz w:val="22"/>
                <w:szCs w:val="22"/>
              </w:rPr>
              <w:t>Appointment of D</w:t>
            </w:r>
            <w:r w:rsidR="00A22637">
              <w:rPr>
                <w:rFonts w:asciiTheme="minorHAnsi" w:hAnsiTheme="minorHAnsi" w:cstheme="minorHAnsi"/>
                <w:b/>
                <w:bCs/>
                <w:i/>
                <w:iCs/>
                <w:color w:val="000000"/>
                <w:sz w:val="22"/>
                <w:szCs w:val="22"/>
              </w:rPr>
              <w:t xml:space="preserve">eputy </w:t>
            </w:r>
            <w:r w:rsidRPr="00D76ECD">
              <w:rPr>
                <w:rFonts w:asciiTheme="minorHAnsi" w:hAnsiTheme="minorHAnsi" w:cstheme="minorHAnsi"/>
                <w:b/>
                <w:bCs/>
                <w:i/>
                <w:iCs/>
                <w:color w:val="000000"/>
                <w:sz w:val="22"/>
                <w:szCs w:val="22"/>
              </w:rPr>
              <w:t>H</w:t>
            </w:r>
            <w:r w:rsidR="00A22637">
              <w:rPr>
                <w:rFonts w:asciiTheme="minorHAnsi" w:hAnsiTheme="minorHAnsi" w:cstheme="minorHAnsi"/>
                <w:b/>
                <w:bCs/>
                <w:i/>
                <w:iCs/>
                <w:color w:val="000000"/>
                <w:sz w:val="22"/>
                <w:szCs w:val="22"/>
              </w:rPr>
              <w:t xml:space="preserve">eadteacher </w:t>
            </w:r>
            <w:r w:rsidRPr="00D76ECD">
              <w:rPr>
                <w:rFonts w:asciiTheme="minorHAnsi" w:hAnsiTheme="minorHAnsi" w:cstheme="minorHAnsi"/>
                <w:b/>
                <w:bCs/>
                <w:i/>
                <w:iCs/>
                <w:color w:val="000000"/>
                <w:sz w:val="22"/>
                <w:szCs w:val="22"/>
              </w:rPr>
              <w:t>for Inclusion and Safeguarding</w:t>
            </w:r>
          </w:p>
          <w:p w14:paraId="33B1C0AC" w14:textId="1723A050" w:rsidR="00293C96" w:rsidRPr="00D76ECD" w:rsidRDefault="0024101A" w:rsidP="00025309">
            <w:pPr>
              <w:rPr>
                <w:rFonts w:asciiTheme="minorHAnsi" w:hAnsiTheme="minorHAnsi" w:cstheme="minorHAnsi"/>
                <w:i/>
                <w:iCs/>
                <w:color w:val="000000"/>
                <w:sz w:val="22"/>
                <w:szCs w:val="22"/>
              </w:rPr>
            </w:pPr>
            <w:r w:rsidRPr="00D76ECD">
              <w:rPr>
                <w:rFonts w:asciiTheme="minorHAnsi" w:hAnsiTheme="minorHAnsi" w:cstheme="minorHAnsi"/>
                <w:i/>
                <w:iCs/>
                <w:color w:val="000000"/>
                <w:sz w:val="22"/>
                <w:szCs w:val="22"/>
              </w:rPr>
              <w:t xml:space="preserve">The appointment of a Deputy Headteacher with responsibility for Inclusion and Safeguarding has had a profound impact on the school’s ability to support disadvantaged </w:t>
            </w:r>
            <w:r w:rsidR="003328F2">
              <w:rPr>
                <w:rFonts w:asciiTheme="minorHAnsi" w:hAnsiTheme="minorHAnsi" w:cstheme="minorHAnsi"/>
                <w:i/>
                <w:iCs/>
                <w:color w:val="000000"/>
                <w:sz w:val="22"/>
                <w:szCs w:val="22"/>
              </w:rPr>
              <w:t>pupil</w:t>
            </w:r>
            <w:r w:rsidRPr="00D76ECD">
              <w:rPr>
                <w:rFonts w:asciiTheme="minorHAnsi" w:hAnsiTheme="minorHAnsi" w:cstheme="minorHAnsi"/>
                <w:i/>
                <w:iCs/>
                <w:color w:val="000000"/>
                <w:sz w:val="22"/>
                <w:szCs w:val="22"/>
              </w:rPr>
              <w:t xml:space="preserve">s and remove barriers to learning. This role ensures that safeguarding practices are robust and that vulnerable learners receive timely, targeted interventions. By leading on inclusion, the Deputy Headteacher has strengthened multi-agency collaboration, improved attendance and engagement for </w:t>
            </w:r>
            <w:r w:rsidR="003328F2">
              <w:rPr>
                <w:rFonts w:asciiTheme="minorHAnsi" w:hAnsiTheme="minorHAnsi" w:cstheme="minorHAnsi"/>
                <w:i/>
                <w:iCs/>
                <w:color w:val="000000"/>
                <w:sz w:val="22"/>
                <w:szCs w:val="22"/>
              </w:rPr>
              <w:t>Pupil</w:t>
            </w:r>
            <w:r w:rsidRPr="00D76ECD">
              <w:rPr>
                <w:rFonts w:asciiTheme="minorHAnsi" w:hAnsiTheme="minorHAnsi" w:cstheme="minorHAnsi"/>
                <w:i/>
                <w:iCs/>
                <w:color w:val="000000"/>
                <w:sz w:val="22"/>
                <w:szCs w:val="22"/>
              </w:rPr>
              <w:t xml:space="preserve"> Premium </w:t>
            </w:r>
            <w:r w:rsidR="003328F2">
              <w:rPr>
                <w:rFonts w:asciiTheme="minorHAnsi" w:hAnsiTheme="minorHAnsi" w:cstheme="minorHAnsi"/>
                <w:i/>
                <w:iCs/>
                <w:color w:val="000000"/>
                <w:sz w:val="22"/>
                <w:szCs w:val="22"/>
              </w:rPr>
              <w:t>pupil</w:t>
            </w:r>
            <w:r w:rsidRPr="00D76ECD">
              <w:rPr>
                <w:rFonts w:asciiTheme="minorHAnsi" w:hAnsiTheme="minorHAnsi" w:cstheme="minorHAnsi"/>
                <w:i/>
                <w:iCs/>
                <w:color w:val="000000"/>
                <w:sz w:val="22"/>
                <w:szCs w:val="22"/>
              </w:rPr>
              <w:t xml:space="preserve">s, and embedded a culture where every child feels safe and valued. As a result, </w:t>
            </w:r>
            <w:r w:rsidR="003328F2">
              <w:rPr>
                <w:rFonts w:asciiTheme="minorHAnsi" w:hAnsiTheme="minorHAnsi" w:cstheme="minorHAnsi"/>
                <w:i/>
                <w:iCs/>
                <w:color w:val="000000"/>
                <w:sz w:val="22"/>
                <w:szCs w:val="22"/>
              </w:rPr>
              <w:t>pupil</w:t>
            </w:r>
            <w:r w:rsidRPr="00D76ECD">
              <w:rPr>
                <w:rFonts w:asciiTheme="minorHAnsi" w:hAnsiTheme="minorHAnsi" w:cstheme="minorHAnsi"/>
                <w:i/>
                <w:iCs/>
                <w:color w:val="000000"/>
                <w:sz w:val="22"/>
                <w:szCs w:val="22"/>
              </w:rPr>
              <w:t>s are better able to access high-quality teaching, behaviour incidents have reduced, and staff are more confident in identifying and addressing individual needs, contributing to improved outcomes and wellbeing for disadvantaged learners.</w:t>
            </w:r>
          </w:p>
          <w:p w14:paraId="4E72EFAB" w14:textId="6E61D1AA" w:rsidR="00421AF0" w:rsidRPr="00D76ECD" w:rsidRDefault="00421AF0" w:rsidP="00025309">
            <w:pPr>
              <w:rPr>
                <w:rFonts w:asciiTheme="minorHAnsi" w:hAnsiTheme="minorHAnsi" w:cstheme="minorHAnsi"/>
                <w:b/>
                <w:bCs/>
                <w:i/>
                <w:iCs/>
                <w:color w:val="000000"/>
                <w:sz w:val="22"/>
                <w:szCs w:val="22"/>
              </w:rPr>
            </w:pPr>
            <w:r w:rsidRPr="00D76ECD">
              <w:rPr>
                <w:rFonts w:asciiTheme="minorHAnsi" w:hAnsiTheme="minorHAnsi" w:cstheme="minorHAnsi"/>
                <w:b/>
                <w:bCs/>
                <w:i/>
                <w:iCs/>
                <w:color w:val="000000"/>
                <w:sz w:val="22"/>
                <w:szCs w:val="22"/>
              </w:rPr>
              <w:t>Appointment for D</w:t>
            </w:r>
            <w:r w:rsidR="00975427">
              <w:rPr>
                <w:rFonts w:asciiTheme="minorHAnsi" w:hAnsiTheme="minorHAnsi" w:cstheme="minorHAnsi"/>
                <w:b/>
                <w:bCs/>
                <w:i/>
                <w:iCs/>
                <w:color w:val="000000"/>
                <w:sz w:val="22"/>
                <w:szCs w:val="22"/>
              </w:rPr>
              <w:t>eputy Headteacher</w:t>
            </w:r>
            <w:r w:rsidRPr="00D76ECD">
              <w:rPr>
                <w:rFonts w:asciiTheme="minorHAnsi" w:hAnsiTheme="minorHAnsi" w:cstheme="minorHAnsi"/>
                <w:b/>
                <w:bCs/>
                <w:i/>
                <w:iCs/>
                <w:color w:val="000000"/>
                <w:sz w:val="22"/>
                <w:szCs w:val="22"/>
              </w:rPr>
              <w:t xml:space="preserve"> – Progress and Outcomes</w:t>
            </w:r>
          </w:p>
          <w:p w14:paraId="747F823E" w14:textId="3720E40C" w:rsidR="0024101A" w:rsidRPr="00D76ECD" w:rsidRDefault="00A25E30" w:rsidP="00025309">
            <w:pPr>
              <w:rPr>
                <w:rFonts w:asciiTheme="minorHAnsi" w:hAnsiTheme="minorHAnsi" w:cstheme="minorHAnsi"/>
                <w:i/>
                <w:iCs/>
                <w:color w:val="000000"/>
                <w:sz w:val="22"/>
                <w:szCs w:val="22"/>
              </w:rPr>
            </w:pPr>
            <w:r w:rsidRPr="00D76ECD">
              <w:rPr>
                <w:rFonts w:asciiTheme="minorHAnsi" w:hAnsiTheme="minorHAnsi" w:cstheme="minorHAnsi"/>
                <w:i/>
                <w:iCs/>
                <w:color w:val="000000"/>
                <w:sz w:val="22"/>
                <w:szCs w:val="22"/>
              </w:rPr>
              <w:t xml:space="preserve">The appointment of a Deputy Headteacher with responsibility for Progress and Outcomes has strengthened the school’s strategic focus on raising achievement for all </w:t>
            </w:r>
            <w:r w:rsidR="003328F2">
              <w:rPr>
                <w:rFonts w:asciiTheme="minorHAnsi" w:hAnsiTheme="minorHAnsi" w:cstheme="minorHAnsi"/>
                <w:i/>
                <w:iCs/>
                <w:color w:val="000000"/>
                <w:sz w:val="22"/>
                <w:szCs w:val="22"/>
              </w:rPr>
              <w:t>pupil</w:t>
            </w:r>
            <w:r w:rsidRPr="00D76ECD">
              <w:rPr>
                <w:rFonts w:asciiTheme="minorHAnsi" w:hAnsiTheme="minorHAnsi" w:cstheme="minorHAnsi"/>
                <w:i/>
                <w:iCs/>
                <w:color w:val="000000"/>
                <w:sz w:val="22"/>
                <w:szCs w:val="22"/>
              </w:rPr>
              <w:t xml:space="preserve">s, including those eligible for </w:t>
            </w:r>
            <w:r w:rsidR="003328F2">
              <w:rPr>
                <w:rFonts w:asciiTheme="minorHAnsi" w:hAnsiTheme="minorHAnsi" w:cstheme="minorHAnsi"/>
                <w:i/>
                <w:iCs/>
                <w:color w:val="000000"/>
                <w:sz w:val="22"/>
                <w:szCs w:val="22"/>
              </w:rPr>
              <w:t>Pupil</w:t>
            </w:r>
            <w:r w:rsidRPr="00D76ECD">
              <w:rPr>
                <w:rFonts w:asciiTheme="minorHAnsi" w:hAnsiTheme="minorHAnsi" w:cstheme="minorHAnsi"/>
                <w:i/>
                <w:iCs/>
                <w:color w:val="000000"/>
                <w:sz w:val="22"/>
                <w:szCs w:val="22"/>
              </w:rPr>
              <w:t xml:space="preserve"> Premium. This role has driven improvements in data analysis, intervention planning, and accountability systems, ensuring that staff have a clearer understanding of progress trends and targeted actions. While there is still work to do to close the progress gap fully, the foundations laid this year—such as enhanced tracking, sharper curriculum planning, and improved staff training—are critical for sustained impact. It is recognised that the full benefits of this role will take more than one academic year to materialise, but early indicators show improved consistency in monitoring and a stronger culture of high expectations, which will support long-term gains for disadvantaged learners.</w:t>
            </w:r>
          </w:p>
          <w:p w14:paraId="159CB67D" w14:textId="33CD5D2D" w:rsidR="00497BDC" w:rsidRPr="00D76ECD" w:rsidRDefault="00497BDC" w:rsidP="00025309">
            <w:pPr>
              <w:rPr>
                <w:rFonts w:asciiTheme="minorHAnsi" w:hAnsiTheme="minorHAnsi" w:cstheme="minorHAnsi"/>
                <w:b/>
                <w:bCs/>
                <w:i/>
                <w:iCs/>
                <w:color w:val="000000"/>
                <w:sz w:val="22"/>
                <w:szCs w:val="22"/>
              </w:rPr>
            </w:pPr>
            <w:r w:rsidRPr="00D76ECD">
              <w:rPr>
                <w:rFonts w:asciiTheme="minorHAnsi" w:hAnsiTheme="minorHAnsi" w:cstheme="minorHAnsi"/>
                <w:b/>
                <w:bCs/>
                <w:i/>
                <w:iCs/>
                <w:color w:val="000000"/>
                <w:sz w:val="22"/>
                <w:szCs w:val="22"/>
              </w:rPr>
              <w:t xml:space="preserve">Appointment of </w:t>
            </w:r>
            <w:r w:rsidR="00975427">
              <w:rPr>
                <w:rFonts w:asciiTheme="minorHAnsi" w:hAnsiTheme="minorHAnsi" w:cstheme="minorHAnsi"/>
                <w:b/>
                <w:bCs/>
                <w:i/>
                <w:iCs/>
                <w:color w:val="000000"/>
                <w:sz w:val="22"/>
                <w:szCs w:val="22"/>
              </w:rPr>
              <w:t xml:space="preserve">Associate </w:t>
            </w:r>
            <w:r w:rsidRPr="00D76ECD">
              <w:rPr>
                <w:rFonts w:asciiTheme="minorHAnsi" w:hAnsiTheme="minorHAnsi" w:cstheme="minorHAnsi"/>
                <w:b/>
                <w:bCs/>
                <w:i/>
                <w:iCs/>
                <w:color w:val="000000"/>
                <w:sz w:val="22"/>
                <w:szCs w:val="22"/>
              </w:rPr>
              <w:t>A</w:t>
            </w:r>
            <w:r w:rsidR="00975427">
              <w:rPr>
                <w:rFonts w:asciiTheme="minorHAnsi" w:hAnsiTheme="minorHAnsi" w:cstheme="minorHAnsi"/>
                <w:b/>
                <w:bCs/>
                <w:i/>
                <w:iCs/>
                <w:color w:val="000000"/>
                <w:sz w:val="22"/>
                <w:szCs w:val="22"/>
              </w:rPr>
              <w:t xml:space="preserve">ssistant </w:t>
            </w:r>
            <w:r w:rsidRPr="00D76ECD">
              <w:rPr>
                <w:rFonts w:asciiTheme="minorHAnsi" w:hAnsiTheme="minorHAnsi" w:cstheme="minorHAnsi"/>
                <w:b/>
                <w:bCs/>
                <w:i/>
                <w:iCs/>
                <w:color w:val="000000"/>
                <w:sz w:val="22"/>
                <w:szCs w:val="22"/>
              </w:rPr>
              <w:t>H</w:t>
            </w:r>
            <w:r w:rsidR="00975427">
              <w:rPr>
                <w:rFonts w:asciiTheme="minorHAnsi" w:hAnsiTheme="minorHAnsi" w:cstheme="minorHAnsi"/>
                <w:b/>
                <w:bCs/>
                <w:i/>
                <w:iCs/>
                <w:color w:val="000000"/>
                <w:sz w:val="22"/>
                <w:szCs w:val="22"/>
              </w:rPr>
              <w:t>eadteacher</w:t>
            </w:r>
            <w:r w:rsidRPr="00D76ECD">
              <w:rPr>
                <w:rFonts w:asciiTheme="minorHAnsi" w:hAnsiTheme="minorHAnsi" w:cstheme="minorHAnsi"/>
                <w:b/>
                <w:bCs/>
                <w:i/>
                <w:iCs/>
                <w:color w:val="000000"/>
                <w:sz w:val="22"/>
                <w:szCs w:val="22"/>
              </w:rPr>
              <w:t xml:space="preserve"> for Disciplinary Literacy and It Systems  </w:t>
            </w:r>
          </w:p>
          <w:p w14:paraId="4BBAEFE9" w14:textId="476E786E" w:rsidR="00A7091A" w:rsidRPr="00D76ECD" w:rsidRDefault="00A7091A" w:rsidP="00025309">
            <w:pPr>
              <w:rPr>
                <w:rFonts w:asciiTheme="minorHAnsi" w:hAnsiTheme="minorHAnsi" w:cstheme="minorHAnsi"/>
                <w:i/>
                <w:iCs/>
                <w:color w:val="000000"/>
                <w:sz w:val="22"/>
                <w:szCs w:val="22"/>
              </w:rPr>
            </w:pPr>
            <w:r w:rsidRPr="00D76ECD">
              <w:rPr>
                <w:rFonts w:asciiTheme="minorHAnsi" w:hAnsiTheme="minorHAnsi" w:cstheme="minorHAnsi"/>
                <w:i/>
                <w:iCs/>
                <w:color w:val="000000"/>
                <w:sz w:val="22"/>
                <w:szCs w:val="22"/>
              </w:rPr>
              <w:t xml:space="preserve">e appointment of an Assistant Headteacher with responsibility for Disciplinary Literacy and IT Systems has driven significant improvements in both teaching practice and operational efficiency. Through the introduction of programmes such as Reading Plus and </w:t>
            </w:r>
            <w:proofErr w:type="spellStart"/>
            <w:r w:rsidRPr="00D76ECD">
              <w:rPr>
                <w:rFonts w:asciiTheme="minorHAnsi" w:hAnsiTheme="minorHAnsi" w:cstheme="minorHAnsi"/>
                <w:i/>
                <w:iCs/>
                <w:color w:val="000000"/>
                <w:sz w:val="22"/>
                <w:szCs w:val="22"/>
              </w:rPr>
              <w:t>Lexonik</w:t>
            </w:r>
            <w:proofErr w:type="spellEnd"/>
            <w:r w:rsidRPr="00D76ECD">
              <w:rPr>
                <w:rFonts w:asciiTheme="minorHAnsi" w:hAnsiTheme="minorHAnsi" w:cstheme="minorHAnsi"/>
                <w:i/>
                <w:iCs/>
                <w:color w:val="000000"/>
                <w:sz w:val="22"/>
                <w:szCs w:val="22"/>
              </w:rPr>
              <w:t xml:space="preserve">, staff have embedded strategies to strengthen </w:t>
            </w:r>
            <w:r w:rsidR="003328F2">
              <w:rPr>
                <w:rFonts w:asciiTheme="minorHAnsi" w:hAnsiTheme="minorHAnsi" w:cstheme="minorHAnsi"/>
                <w:i/>
                <w:iCs/>
                <w:color w:val="000000"/>
                <w:sz w:val="22"/>
                <w:szCs w:val="22"/>
              </w:rPr>
              <w:t>pupil</w:t>
            </w:r>
            <w:r w:rsidRPr="00D76ECD">
              <w:rPr>
                <w:rFonts w:asciiTheme="minorHAnsi" w:hAnsiTheme="minorHAnsi" w:cstheme="minorHAnsi"/>
                <w:i/>
                <w:iCs/>
                <w:color w:val="000000"/>
                <w:sz w:val="22"/>
                <w:szCs w:val="22"/>
              </w:rPr>
              <w:t xml:space="preserve">s’ vocabulary, comprehension, and subject-specific language, enabling disadvantaged learners to access complex texts with greater confidence. Alongside this, targeted training on Arbor and the integration of new classroom technologies has streamlined data management and enhanced digital learning opportunities. These initiatives have improved teacher responsiveness, supported personalised interventions, and created a more consistent approach to literacy across the curriculum. Collectively, these developments have laid strong foundations for sustained progress and improved outcomes for </w:t>
            </w:r>
            <w:r w:rsidR="003328F2">
              <w:rPr>
                <w:rFonts w:asciiTheme="minorHAnsi" w:hAnsiTheme="minorHAnsi" w:cstheme="minorHAnsi"/>
                <w:i/>
                <w:iCs/>
                <w:color w:val="000000"/>
                <w:sz w:val="22"/>
                <w:szCs w:val="22"/>
              </w:rPr>
              <w:t>Pupil</w:t>
            </w:r>
            <w:r w:rsidRPr="00D76ECD">
              <w:rPr>
                <w:rFonts w:asciiTheme="minorHAnsi" w:hAnsiTheme="minorHAnsi" w:cstheme="minorHAnsi"/>
                <w:i/>
                <w:iCs/>
                <w:color w:val="000000"/>
                <w:sz w:val="22"/>
                <w:szCs w:val="22"/>
              </w:rPr>
              <w:t xml:space="preserve"> Premium </w:t>
            </w:r>
            <w:r w:rsidR="003328F2">
              <w:rPr>
                <w:rFonts w:asciiTheme="minorHAnsi" w:hAnsiTheme="minorHAnsi" w:cstheme="minorHAnsi"/>
                <w:i/>
                <w:iCs/>
                <w:color w:val="000000"/>
                <w:sz w:val="22"/>
                <w:szCs w:val="22"/>
              </w:rPr>
              <w:t>pupil</w:t>
            </w:r>
            <w:r w:rsidRPr="00D76ECD">
              <w:rPr>
                <w:rFonts w:asciiTheme="minorHAnsi" w:hAnsiTheme="minorHAnsi" w:cstheme="minorHAnsi"/>
                <w:i/>
                <w:iCs/>
                <w:color w:val="000000"/>
                <w:sz w:val="22"/>
                <w:szCs w:val="22"/>
              </w:rPr>
              <w:t>s.</w:t>
            </w:r>
          </w:p>
          <w:p w14:paraId="4D8BECAE" w14:textId="77777777" w:rsidR="001303A8" w:rsidRPr="00975427" w:rsidRDefault="001303A8" w:rsidP="001303A8">
            <w:pPr>
              <w:rPr>
                <w:rFonts w:asciiTheme="minorHAnsi" w:hAnsiTheme="minorHAnsi" w:cstheme="minorHAnsi"/>
                <w:b/>
                <w:bCs/>
                <w:i/>
                <w:iCs/>
                <w:color w:val="000000"/>
                <w:sz w:val="22"/>
                <w:szCs w:val="22"/>
              </w:rPr>
            </w:pPr>
            <w:r w:rsidRPr="00975427">
              <w:rPr>
                <w:rFonts w:asciiTheme="minorHAnsi" w:hAnsiTheme="minorHAnsi" w:cstheme="minorHAnsi"/>
                <w:b/>
                <w:bCs/>
                <w:i/>
                <w:iCs/>
                <w:color w:val="000000"/>
                <w:sz w:val="22"/>
                <w:szCs w:val="22"/>
              </w:rPr>
              <w:t xml:space="preserve">Heads of Pastoral Care </w:t>
            </w:r>
          </w:p>
          <w:p w14:paraId="1AB31C51" w14:textId="0DBD85DE" w:rsidR="00A7091A" w:rsidRPr="00D76ECD" w:rsidRDefault="00595DB7" w:rsidP="001303A8">
            <w:pPr>
              <w:rPr>
                <w:rFonts w:asciiTheme="minorHAnsi" w:hAnsiTheme="minorHAnsi" w:cstheme="minorHAnsi"/>
                <w:i/>
                <w:iCs/>
                <w:color w:val="000000"/>
                <w:sz w:val="22"/>
                <w:szCs w:val="22"/>
              </w:rPr>
            </w:pPr>
            <w:r w:rsidRPr="00D76ECD">
              <w:rPr>
                <w:rFonts w:asciiTheme="minorHAnsi" w:hAnsiTheme="minorHAnsi" w:cstheme="minorHAnsi"/>
                <w:i/>
                <w:iCs/>
                <w:color w:val="000000"/>
                <w:sz w:val="22"/>
                <w:szCs w:val="22"/>
              </w:rPr>
              <w:t xml:space="preserve">The work of Heads of Pastoral Care has had a significant impact on improving outcomes for disadvantaged and </w:t>
            </w:r>
            <w:r w:rsidR="003328F2">
              <w:rPr>
                <w:rFonts w:asciiTheme="minorHAnsi" w:hAnsiTheme="minorHAnsi" w:cstheme="minorHAnsi"/>
                <w:i/>
                <w:iCs/>
                <w:color w:val="000000"/>
                <w:sz w:val="22"/>
                <w:szCs w:val="22"/>
              </w:rPr>
              <w:t>Pupil</w:t>
            </w:r>
            <w:r w:rsidRPr="00D76ECD">
              <w:rPr>
                <w:rFonts w:asciiTheme="minorHAnsi" w:hAnsiTheme="minorHAnsi" w:cstheme="minorHAnsi"/>
                <w:i/>
                <w:iCs/>
                <w:color w:val="000000"/>
                <w:sz w:val="22"/>
                <w:szCs w:val="22"/>
              </w:rPr>
              <w:t xml:space="preserve"> Premium </w:t>
            </w:r>
            <w:r w:rsidR="003328F2">
              <w:rPr>
                <w:rFonts w:asciiTheme="minorHAnsi" w:hAnsiTheme="minorHAnsi" w:cstheme="minorHAnsi"/>
                <w:i/>
                <w:iCs/>
                <w:color w:val="000000"/>
                <w:sz w:val="22"/>
                <w:szCs w:val="22"/>
              </w:rPr>
              <w:t>pupil</w:t>
            </w:r>
            <w:r w:rsidRPr="00D76ECD">
              <w:rPr>
                <w:rFonts w:asciiTheme="minorHAnsi" w:hAnsiTheme="minorHAnsi" w:cstheme="minorHAnsi"/>
                <w:i/>
                <w:iCs/>
                <w:color w:val="000000"/>
                <w:sz w:val="22"/>
                <w:szCs w:val="22"/>
              </w:rPr>
              <w:t xml:space="preserve">s, who represent the demographic most frequently supported by this team. Their role focuses on removing barriers to learning through targeted strategies to improve attendance, strengthen parental engagement, and enhance </w:t>
            </w:r>
            <w:r w:rsidR="003328F2">
              <w:rPr>
                <w:rFonts w:asciiTheme="minorHAnsi" w:hAnsiTheme="minorHAnsi" w:cstheme="minorHAnsi"/>
                <w:i/>
                <w:iCs/>
                <w:color w:val="000000"/>
                <w:sz w:val="22"/>
                <w:szCs w:val="22"/>
              </w:rPr>
              <w:t>pupil</w:t>
            </w:r>
            <w:r w:rsidRPr="00D76ECD">
              <w:rPr>
                <w:rFonts w:asciiTheme="minorHAnsi" w:hAnsiTheme="minorHAnsi" w:cstheme="minorHAnsi"/>
                <w:i/>
                <w:iCs/>
                <w:color w:val="000000"/>
                <w:sz w:val="22"/>
                <w:szCs w:val="22"/>
              </w:rPr>
              <w:t xml:space="preserve"> wellbeing. By building strong relationships with families and providing personalised support, they have increased communication and trust, ensuring that interventions are timely and effective. This pastoral approach has contributed to better engagement in lessons, improved behaviour, and a more positive school experience for vulnerable learners, laying the foundation for improved progress and attainment over time.</w:t>
            </w:r>
          </w:p>
          <w:p w14:paraId="0C03B2CB" w14:textId="6047F734" w:rsidR="001303A8" w:rsidRPr="00D76ECD" w:rsidRDefault="001303A8" w:rsidP="001303A8">
            <w:pPr>
              <w:rPr>
                <w:rFonts w:asciiTheme="minorHAnsi" w:hAnsiTheme="minorHAnsi" w:cstheme="minorHAnsi"/>
                <w:b/>
                <w:bCs/>
                <w:i/>
                <w:iCs/>
                <w:color w:val="000000"/>
                <w:sz w:val="22"/>
                <w:szCs w:val="22"/>
              </w:rPr>
            </w:pPr>
            <w:r w:rsidRPr="00D76ECD">
              <w:rPr>
                <w:rFonts w:asciiTheme="minorHAnsi" w:hAnsiTheme="minorHAnsi" w:cstheme="minorHAnsi"/>
                <w:b/>
                <w:bCs/>
                <w:i/>
                <w:iCs/>
                <w:color w:val="000000"/>
                <w:sz w:val="22"/>
                <w:szCs w:val="22"/>
              </w:rPr>
              <w:t>Director</w:t>
            </w:r>
            <w:r w:rsidR="00975427">
              <w:rPr>
                <w:rFonts w:asciiTheme="minorHAnsi" w:hAnsiTheme="minorHAnsi" w:cstheme="minorHAnsi"/>
                <w:b/>
                <w:bCs/>
                <w:i/>
                <w:iCs/>
                <w:color w:val="000000"/>
                <w:sz w:val="22"/>
                <w:szCs w:val="22"/>
              </w:rPr>
              <w:t>s</w:t>
            </w:r>
            <w:r w:rsidRPr="00D76ECD">
              <w:rPr>
                <w:rFonts w:asciiTheme="minorHAnsi" w:hAnsiTheme="minorHAnsi" w:cstheme="minorHAnsi"/>
                <w:b/>
                <w:bCs/>
                <w:i/>
                <w:iCs/>
                <w:color w:val="000000"/>
                <w:sz w:val="22"/>
                <w:szCs w:val="22"/>
              </w:rPr>
              <w:t xml:space="preserve"> of Progress</w:t>
            </w:r>
          </w:p>
          <w:p w14:paraId="56A82868" w14:textId="5E70E873" w:rsidR="00595DB7" w:rsidRPr="00D76ECD" w:rsidRDefault="00D76ECD" w:rsidP="001303A8">
            <w:pPr>
              <w:rPr>
                <w:rFonts w:asciiTheme="minorHAnsi" w:hAnsiTheme="minorHAnsi" w:cstheme="minorHAnsi"/>
                <w:i/>
                <w:iCs/>
                <w:color w:val="000000"/>
                <w:sz w:val="22"/>
                <w:szCs w:val="22"/>
              </w:rPr>
            </w:pPr>
            <w:r w:rsidRPr="00D76ECD">
              <w:rPr>
                <w:rFonts w:asciiTheme="minorHAnsi" w:hAnsiTheme="minorHAnsi" w:cstheme="minorHAnsi"/>
                <w:i/>
                <w:iCs/>
                <w:color w:val="000000"/>
                <w:sz w:val="22"/>
                <w:szCs w:val="22"/>
              </w:rPr>
              <w:t xml:space="preserve">Directors of Progress play a pivotal role in driving achievement for key </w:t>
            </w:r>
            <w:r w:rsidR="003328F2">
              <w:rPr>
                <w:rFonts w:asciiTheme="minorHAnsi" w:hAnsiTheme="minorHAnsi" w:cstheme="minorHAnsi"/>
                <w:i/>
                <w:iCs/>
                <w:color w:val="000000"/>
                <w:sz w:val="22"/>
                <w:szCs w:val="22"/>
              </w:rPr>
              <w:t>pupil</w:t>
            </w:r>
            <w:r w:rsidRPr="00D76ECD">
              <w:rPr>
                <w:rFonts w:asciiTheme="minorHAnsi" w:hAnsiTheme="minorHAnsi" w:cstheme="minorHAnsi"/>
                <w:i/>
                <w:iCs/>
                <w:color w:val="000000"/>
                <w:sz w:val="22"/>
                <w:szCs w:val="22"/>
              </w:rPr>
              <w:t xml:space="preserve"> groups, particularly </w:t>
            </w:r>
            <w:r w:rsidR="003328F2">
              <w:rPr>
                <w:rFonts w:asciiTheme="minorHAnsi" w:hAnsiTheme="minorHAnsi" w:cstheme="minorHAnsi"/>
                <w:i/>
                <w:iCs/>
                <w:color w:val="000000"/>
                <w:sz w:val="22"/>
                <w:szCs w:val="22"/>
              </w:rPr>
              <w:t>Pupil</w:t>
            </w:r>
            <w:r w:rsidRPr="00D76ECD">
              <w:rPr>
                <w:rFonts w:asciiTheme="minorHAnsi" w:hAnsiTheme="minorHAnsi" w:cstheme="minorHAnsi"/>
                <w:i/>
                <w:iCs/>
                <w:color w:val="000000"/>
                <w:sz w:val="22"/>
                <w:szCs w:val="22"/>
              </w:rPr>
              <w:t xml:space="preserve"> Premium and disadvantaged learners. Their work focuses on rigorous tracking of attainment and progress data, identifying gaps early, and coordinating targeted interventions to narrow disparities. By working closely with subject leaders and pastoral teams, they ensure that strategies are personalised and responsive to individual needs. This approach has strengthened accountability and improved the consistency of support for vulnerable learners. While closing the attainment gap remains an ongoing challenge, the impact of this role is evident in improved monitoring systems, sharper intervention planning, and a stronger culture of high expectations, laying the groundwork for sustained progress over time.</w:t>
            </w:r>
          </w:p>
          <w:p w14:paraId="30DDDE7A" w14:textId="720CDA34" w:rsidR="001303A8" w:rsidRPr="00D76ECD" w:rsidRDefault="001303A8" w:rsidP="001303A8">
            <w:pPr>
              <w:rPr>
                <w:rFonts w:asciiTheme="minorHAnsi" w:hAnsiTheme="minorHAnsi" w:cstheme="minorHAnsi"/>
                <w:b/>
                <w:bCs/>
                <w:i/>
                <w:iCs/>
                <w:color w:val="000000"/>
                <w:sz w:val="22"/>
                <w:szCs w:val="22"/>
              </w:rPr>
            </w:pPr>
            <w:r w:rsidRPr="00D76ECD">
              <w:rPr>
                <w:rFonts w:asciiTheme="minorHAnsi" w:hAnsiTheme="minorHAnsi" w:cstheme="minorHAnsi"/>
                <w:b/>
                <w:bCs/>
                <w:i/>
                <w:iCs/>
                <w:color w:val="000000"/>
                <w:sz w:val="22"/>
                <w:szCs w:val="22"/>
              </w:rPr>
              <w:t>REWIND</w:t>
            </w:r>
          </w:p>
          <w:p w14:paraId="1AB6A426" w14:textId="3FCDAD34" w:rsidR="00E10DFC" w:rsidRPr="00D76ECD" w:rsidRDefault="00B419EC" w:rsidP="001303A8">
            <w:pPr>
              <w:rPr>
                <w:rFonts w:asciiTheme="minorHAnsi" w:hAnsiTheme="minorHAnsi" w:cstheme="minorHAnsi"/>
                <w:i/>
                <w:iCs/>
                <w:color w:val="000000"/>
                <w:sz w:val="22"/>
                <w:szCs w:val="22"/>
              </w:rPr>
            </w:pPr>
            <w:r w:rsidRPr="00D76ECD">
              <w:rPr>
                <w:rFonts w:asciiTheme="minorHAnsi" w:hAnsiTheme="minorHAnsi" w:cstheme="minorHAnsi"/>
                <w:i/>
                <w:iCs/>
                <w:color w:val="000000"/>
                <w:sz w:val="22"/>
                <w:szCs w:val="22"/>
              </w:rPr>
              <w:t xml:space="preserve">This intervention has been effective as part of our restorative approach to dealing with incidents where education and understanding will help support the </w:t>
            </w:r>
            <w:r w:rsidR="003328F2">
              <w:rPr>
                <w:rFonts w:asciiTheme="minorHAnsi" w:hAnsiTheme="minorHAnsi" w:cstheme="minorHAnsi"/>
                <w:i/>
                <w:iCs/>
                <w:color w:val="000000"/>
                <w:sz w:val="22"/>
                <w:szCs w:val="22"/>
              </w:rPr>
              <w:t>pupil</w:t>
            </w:r>
            <w:r w:rsidRPr="00D76ECD">
              <w:rPr>
                <w:rFonts w:asciiTheme="minorHAnsi" w:hAnsiTheme="minorHAnsi" w:cstheme="minorHAnsi"/>
                <w:i/>
                <w:iCs/>
                <w:color w:val="000000"/>
                <w:sz w:val="22"/>
                <w:szCs w:val="22"/>
              </w:rPr>
              <w:t xml:space="preserve"> in understand the wider consequences of actions.  </w:t>
            </w:r>
            <w:r w:rsidR="003328F2">
              <w:rPr>
                <w:rFonts w:asciiTheme="minorHAnsi" w:hAnsiTheme="minorHAnsi" w:cstheme="minorHAnsi"/>
                <w:i/>
                <w:iCs/>
                <w:color w:val="000000"/>
                <w:sz w:val="22"/>
                <w:szCs w:val="22"/>
              </w:rPr>
              <w:t>Pupil</w:t>
            </w:r>
            <w:r w:rsidRPr="00D76ECD">
              <w:rPr>
                <w:rFonts w:asciiTheme="minorHAnsi" w:hAnsiTheme="minorHAnsi" w:cstheme="minorHAnsi"/>
                <w:i/>
                <w:iCs/>
                <w:color w:val="000000"/>
                <w:sz w:val="22"/>
                <w:szCs w:val="22"/>
              </w:rPr>
              <w:t>s referred for a REWIND session often are no re-referred for the same reason showing evidence of learning and impact.</w:t>
            </w:r>
            <w:r w:rsidR="00791E27" w:rsidRPr="00D76ECD">
              <w:rPr>
                <w:rFonts w:asciiTheme="minorHAnsi" w:hAnsiTheme="minorHAnsi" w:cstheme="minorHAnsi"/>
                <w:i/>
                <w:iCs/>
                <w:color w:val="000000"/>
                <w:sz w:val="22"/>
                <w:szCs w:val="22"/>
              </w:rPr>
              <w:t xml:space="preserve"> In Term 1 58% referrals were for PP </w:t>
            </w:r>
            <w:r w:rsidR="003328F2">
              <w:rPr>
                <w:rFonts w:asciiTheme="minorHAnsi" w:hAnsiTheme="minorHAnsi" w:cstheme="minorHAnsi"/>
                <w:i/>
                <w:iCs/>
                <w:color w:val="000000"/>
                <w:sz w:val="22"/>
                <w:szCs w:val="22"/>
              </w:rPr>
              <w:t>pupil</w:t>
            </w:r>
            <w:r w:rsidR="00791E27" w:rsidRPr="00D76ECD">
              <w:rPr>
                <w:rFonts w:asciiTheme="minorHAnsi" w:hAnsiTheme="minorHAnsi" w:cstheme="minorHAnsi"/>
                <w:i/>
                <w:iCs/>
                <w:color w:val="000000"/>
                <w:sz w:val="22"/>
                <w:szCs w:val="22"/>
              </w:rPr>
              <w:t>s, this reduces to 35% in Term 2 which is becoming more proportionate to our PP profile in school which currently sits at 2</w:t>
            </w:r>
            <w:r w:rsidR="009826D7">
              <w:rPr>
                <w:rFonts w:asciiTheme="minorHAnsi" w:hAnsiTheme="minorHAnsi" w:cstheme="minorHAnsi"/>
                <w:i/>
                <w:iCs/>
                <w:color w:val="000000"/>
                <w:sz w:val="22"/>
                <w:szCs w:val="22"/>
              </w:rPr>
              <w:t>5.7</w:t>
            </w:r>
            <w:r w:rsidR="00791E27" w:rsidRPr="00D76ECD">
              <w:rPr>
                <w:rFonts w:asciiTheme="minorHAnsi" w:hAnsiTheme="minorHAnsi" w:cstheme="minorHAnsi"/>
                <w:i/>
                <w:iCs/>
                <w:color w:val="000000"/>
                <w:sz w:val="22"/>
                <w:szCs w:val="22"/>
              </w:rPr>
              <w:t xml:space="preserve">%. It could be surmised that increased support, safe places and activities available for PP </w:t>
            </w:r>
            <w:r w:rsidR="003328F2">
              <w:rPr>
                <w:rFonts w:asciiTheme="minorHAnsi" w:hAnsiTheme="minorHAnsi" w:cstheme="minorHAnsi"/>
                <w:i/>
                <w:iCs/>
                <w:color w:val="000000"/>
                <w:sz w:val="22"/>
                <w:szCs w:val="22"/>
              </w:rPr>
              <w:t>pupil</w:t>
            </w:r>
            <w:r w:rsidR="00791E27" w:rsidRPr="00D76ECD">
              <w:rPr>
                <w:rFonts w:asciiTheme="minorHAnsi" w:hAnsiTheme="minorHAnsi" w:cstheme="minorHAnsi"/>
                <w:i/>
                <w:iCs/>
                <w:color w:val="000000"/>
                <w:sz w:val="22"/>
                <w:szCs w:val="22"/>
              </w:rPr>
              <w:t>s have supported this improvement in behaviour between Term 1 and Term 2.</w:t>
            </w:r>
          </w:p>
          <w:p w14:paraId="368176C6" w14:textId="3CCCFD60" w:rsidR="001303A8" w:rsidRPr="00D76ECD" w:rsidRDefault="001303A8" w:rsidP="001303A8">
            <w:pPr>
              <w:rPr>
                <w:rFonts w:asciiTheme="minorHAnsi" w:hAnsiTheme="minorHAnsi" w:cstheme="minorHAnsi"/>
                <w:b/>
                <w:bCs/>
                <w:i/>
                <w:iCs/>
                <w:color w:val="000000"/>
                <w:sz w:val="22"/>
                <w:szCs w:val="22"/>
              </w:rPr>
            </w:pPr>
            <w:r w:rsidRPr="00D76ECD">
              <w:rPr>
                <w:rFonts w:asciiTheme="minorHAnsi" w:hAnsiTheme="minorHAnsi" w:cstheme="minorHAnsi"/>
                <w:b/>
                <w:bCs/>
                <w:i/>
                <w:iCs/>
                <w:color w:val="000000"/>
                <w:sz w:val="22"/>
                <w:szCs w:val="22"/>
              </w:rPr>
              <w:t>Study Zone</w:t>
            </w:r>
          </w:p>
          <w:p w14:paraId="0EAC829D" w14:textId="578ABB94" w:rsidR="00E10DFC" w:rsidRPr="00D76ECD" w:rsidRDefault="00E10DFC" w:rsidP="001303A8">
            <w:pPr>
              <w:rPr>
                <w:rFonts w:asciiTheme="minorHAnsi" w:hAnsiTheme="minorHAnsi" w:cstheme="minorHAnsi"/>
                <w:i/>
                <w:iCs/>
                <w:color w:val="000000"/>
                <w:sz w:val="22"/>
                <w:szCs w:val="22"/>
              </w:rPr>
            </w:pPr>
            <w:r w:rsidRPr="00D76ECD">
              <w:rPr>
                <w:rFonts w:asciiTheme="minorHAnsi" w:hAnsiTheme="minorHAnsi" w:cstheme="minorHAnsi"/>
                <w:i/>
                <w:iCs/>
                <w:color w:val="000000"/>
                <w:sz w:val="22"/>
                <w:szCs w:val="22"/>
              </w:rPr>
              <w:t xml:space="preserve">This space has proven popular with </w:t>
            </w:r>
            <w:r w:rsidR="003328F2">
              <w:rPr>
                <w:rFonts w:asciiTheme="minorHAnsi" w:hAnsiTheme="minorHAnsi" w:cstheme="minorHAnsi"/>
                <w:i/>
                <w:iCs/>
                <w:color w:val="000000"/>
                <w:sz w:val="22"/>
                <w:szCs w:val="22"/>
              </w:rPr>
              <w:t>pupil</w:t>
            </w:r>
            <w:r w:rsidRPr="00D76ECD">
              <w:rPr>
                <w:rFonts w:asciiTheme="minorHAnsi" w:hAnsiTheme="minorHAnsi" w:cstheme="minorHAnsi"/>
                <w:i/>
                <w:iCs/>
                <w:color w:val="000000"/>
                <w:sz w:val="22"/>
                <w:szCs w:val="22"/>
              </w:rPr>
              <w:t>s from all year groups, offering a warm and supervised space with new PCs to support with homework and learning.</w:t>
            </w:r>
          </w:p>
          <w:p w14:paraId="66DE4DB0" w14:textId="464D9768" w:rsidR="00D76ECD" w:rsidRPr="00D76ECD" w:rsidRDefault="001303A8" w:rsidP="00C353CE">
            <w:pPr>
              <w:rPr>
                <w:rFonts w:asciiTheme="minorHAnsi" w:hAnsiTheme="minorHAnsi" w:cstheme="minorHAnsi"/>
                <w:i/>
                <w:iCs/>
                <w:color w:val="000000"/>
                <w:sz w:val="22"/>
                <w:szCs w:val="22"/>
              </w:rPr>
            </w:pPr>
            <w:r w:rsidRPr="00D76ECD">
              <w:rPr>
                <w:rFonts w:asciiTheme="minorHAnsi" w:hAnsiTheme="minorHAnsi" w:cstheme="minorHAnsi"/>
                <w:b/>
                <w:bCs/>
                <w:i/>
                <w:iCs/>
                <w:color w:val="000000"/>
                <w:sz w:val="22"/>
                <w:szCs w:val="22"/>
              </w:rPr>
              <w:t>Designated Teacher for Looked After Children</w:t>
            </w:r>
            <w:r w:rsidR="00E10DFC" w:rsidRPr="00D76ECD">
              <w:rPr>
                <w:rFonts w:asciiTheme="minorHAnsi" w:hAnsiTheme="minorHAnsi" w:cstheme="minorHAnsi"/>
                <w:b/>
                <w:bCs/>
                <w:i/>
                <w:iCs/>
                <w:color w:val="000000"/>
                <w:sz w:val="22"/>
                <w:szCs w:val="22"/>
              </w:rPr>
              <w:t xml:space="preserve"> and </w:t>
            </w:r>
            <w:r w:rsidR="006643E4" w:rsidRPr="00D76ECD">
              <w:rPr>
                <w:rFonts w:asciiTheme="minorHAnsi" w:hAnsiTheme="minorHAnsi" w:cstheme="minorHAnsi"/>
                <w:b/>
                <w:bCs/>
                <w:i/>
                <w:iCs/>
                <w:color w:val="000000"/>
                <w:sz w:val="22"/>
                <w:szCs w:val="22"/>
              </w:rPr>
              <w:t xml:space="preserve">Heads </w:t>
            </w:r>
            <w:proofErr w:type="gramStart"/>
            <w:r w:rsidR="009826D7" w:rsidRPr="00D76ECD">
              <w:rPr>
                <w:rFonts w:asciiTheme="minorHAnsi" w:hAnsiTheme="minorHAnsi" w:cstheme="minorHAnsi"/>
                <w:b/>
                <w:bCs/>
                <w:i/>
                <w:iCs/>
                <w:color w:val="000000"/>
                <w:sz w:val="22"/>
                <w:szCs w:val="22"/>
              </w:rPr>
              <w:t>Up</w:t>
            </w:r>
            <w:r w:rsidR="009826D7">
              <w:rPr>
                <w:rFonts w:asciiTheme="minorHAnsi" w:hAnsiTheme="minorHAnsi" w:cstheme="minorHAnsi"/>
                <w:b/>
                <w:bCs/>
                <w:i/>
                <w:iCs/>
                <w:color w:val="000000"/>
                <w:sz w:val="22"/>
                <w:szCs w:val="22"/>
              </w:rPr>
              <w:t xml:space="preserve"> - </w:t>
            </w:r>
            <w:r w:rsidR="009826D7" w:rsidRPr="00D76ECD">
              <w:rPr>
                <w:rFonts w:asciiTheme="minorHAnsi" w:hAnsiTheme="minorHAnsi" w:cstheme="minorHAnsi"/>
                <w:b/>
                <w:bCs/>
                <w:i/>
                <w:iCs/>
                <w:color w:val="000000"/>
                <w:sz w:val="22"/>
                <w:szCs w:val="22"/>
              </w:rPr>
              <w:t xml:space="preserve">  Personal</w:t>
            </w:r>
            <w:proofErr w:type="gramEnd"/>
            <w:r w:rsidR="00792CC8" w:rsidRPr="00D76ECD">
              <w:rPr>
                <w:rFonts w:asciiTheme="minorHAnsi" w:hAnsiTheme="minorHAnsi" w:cstheme="minorHAnsi"/>
                <w:b/>
                <w:bCs/>
                <w:i/>
                <w:iCs/>
                <w:color w:val="000000"/>
                <w:sz w:val="22"/>
                <w:szCs w:val="22"/>
              </w:rPr>
              <w:t xml:space="preserve"> and Academic Development Centre</w:t>
            </w:r>
            <w:r w:rsidR="00C353CE" w:rsidRPr="00D76ECD">
              <w:rPr>
                <w:rFonts w:asciiTheme="minorHAnsi" w:hAnsiTheme="minorHAnsi" w:cstheme="minorHAnsi"/>
                <w:b/>
                <w:bCs/>
                <w:i/>
                <w:iCs/>
                <w:color w:val="000000"/>
                <w:sz w:val="22"/>
                <w:szCs w:val="22"/>
              </w:rPr>
              <w:t>.</w:t>
            </w:r>
            <w:r w:rsidR="00C353CE" w:rsidRPr="00D76ECD">
              <w:rPr>
                <w:rFonts w:asciiTheme="minorHAnsi" w:hAnsiTheme="minorHAnsi" w:cstheme="minorHAnsi"/>
                <w:i/>
                <w:iCs/>
                <w:color w:val="000000"/>
                <w:sz w:val="22"/>
                <w:szCs w:val="22"/>
              </w:rPr>
              <w:t xml:space="preserve"> </w:t>
            </w:r>
          </w:p>
          <w:p w14:paraId="2FF54DA6" w14:textId="576D63C6" w:rsidR="00C353CE" w:rsidRPr="00D76ECD" w:rsidRDefault="00C353CE" w:rsidP="00C353CE">
            <w:pPr>
              <w:rPr>
                <w:rFonts w:asciiTheme="minorHAnsi" w:hAnsiTheme="minorHAnsi" w:cstheme="minorHAnsi"/>
                <w:i/>
                <w:iCs/>
                <w:color w:val="000000"/>
                <w:sz w:val="22"/>
                <w:szCs w:val="22"/>
              </w:rPr>
            </w:pPr>
            <w:r w:rsidRPr="00D76ECD">
              <w:rPr>
                <w:rFonts w:asciiTheme="minorHAnsi" w:hAnsiTheme="minorHAnsi" w:cstheme="minorHAnsi"/>
                <w:i/>
                <w:iCs/>
                <w:color w:val="000000"/>
                <w:sz w:val="22"/>
                <w:szCs w:val="22"/>
              </w:rPr>
              <w:t xml:space="preserve">Trauma, attachment and relationship aware centre providing bespoke provision for </w:t>
            </w:r>
            <w:r w:rsidR="003328F2">
              <w:rPr>
                <w:rFonts w:asciiTheme="minorHAnsi" w:hAnsiTheme="minorHAnsi" w:cstheme="minorHAnsi"/>
                <w:i/>
                <w:iCs/>
                <w:color w:val="000000"/>
                <w:sz w:val="22"/>
                <w:szCs w:val="22"/>
              </w:rPr>
              <w:t>pupil</w:t>
            </w:r>
            <w:r w:rsidRPr="00D76ECD">
              <w:rPr>
                <w:rFonts w:asciiTheme="minorHAnsi" w:hAnsiTheme="minorHAnsi" w:cstheme="minorHAnsi"/>
                <w:i/>
                <w:iCs/>
                <w:color w:val="000000"/>
                <w:sz w:val="22"/>
                <w:szCs w:val="22"/>
              </w:rPr>
              <w:t>s who fall into one or more of the below categories:</w:t>
            </w:r>
          </w:p>
          <w:p w14:paraId="70B0A37B" w14:textId="77777777" w:rsidR="00C353CE" w:rsidRPr="00D76ECD" w:rsidRDefault="00C353CE" w:rsidP="00C353CE">
            <w:pPr>
              <w:rPr>
                <w:rFonts w:asciiTheme="minorHAnsi" w:hAnsiTheme="minorHAnsi" w:cstheme="minorHAnsi"/>
                <w:i/>
                <w:iCs/>
                <w:color w:val="000000"/>
                <w:sz w:val="22"/>
                <w:szCs w:val="22"/>
              </w:rPr>
            </w:pPr>
            <w:r w:rsidRPr="00D76ECD">
              <w:rPr>
                <w:rFonts w:asciiTheme="minorHAnsi" w:hAnsiTheme="minorHAnsi" w:cstheme="minorHAnsi"/>
                <w:i/>
                <w:iCs/>
                <w:color w:val="000000"/>
                <w:sz w:val="22"/>
                <w:szCs w:val="22"/>
              </w:rPr>
              <w:t>·</w:t>
            </w:r>
            <w:r w:rsidRPr="00D76ECD">
              <w:rPr>
                <w:rFonts w:asciiTheme="minorHAnsi" w:hAnsiTheme="minorHAnsi" w:cstheme="minorHAnsi"/>
                <w:i/>
                <w:iCs/>
                <w:color w:val="000000"/>
                <w:sz w:val="22"/>
                <w:szCs w:val="22"/>
              </w:rPr>
              <w:tab/>
              <w:t>Have experienced or are experiencing high levels of trauma</w:t>
            </w:r>
          </w:p>
          <w:p w14:paraId="437C9F24" w14:textId="77777777" w:rsidR="00C353CE" w:rsidRPr="00D76ECD" w:rsidRDefault="00C353CE" w:rsidP="00C353CE">
            <w:pPr>
              <w:rPr>
                <w:rFonts w:asciiTheme="minorHAnsi" w:hAnsiTheme="minorHAnsi" w:cstheme="minorHAnsi"/>
                <w:i/>
                <w:iCs/>
                <w:color w:val="000000"/>
                <w:sz w:val="22"/>
                <w:szCs w:val="22"/>
              </w:rPr>
            </w:pPr>
            <w:r w:rsidRPr="00D76ECD">
              <w:rPr>
                <w:rFonts w:asciiTheme="minorHAnsi" w:hAnsiTheme="minorHAnsi" w:cstheme="minorHAnsi"/>
                <w:i/>
                <w:iCs/>
                <w:color w:val="000000"/>
                <w:sz w:val="22"/>
                <w:szCs w:val="22"/>
              </w:rPr>
              <w:t>·</w:t>
            </w:r>
            <w:r w:rsidRPr="00D76ECD">
              <w:rPr>
                <w:rFonts w:asciiTheme="minorHAnsi" w:hAnsiTheme="minorHAnsi" w:cstheme="minorHAnsi"/>
                <w:i/>
                <w:iCs/>
                <w:color w:val="000000"/>
                <w:sz w:val="22"/>
                <w:szCs w:val="22"/>
              </w:rPr>
              <w:tab/>
              <w:t>Looked After</w:t>
            </w:r>
          </w:p>
          <w:p w14:paraId="1EF212DA" w14:textId="77777777" w:rsidR="00C353CE" w:rsidRPr="00D76ECD" w:rsidRDefault="00C353CE" w:rsidP="00C353CE">
            <w:pPr>
              <w:rPr>
                <w:rFonts w:asciiTheme="minorHAnsi" w:hAnsiTheme="minorHAnsi" w:cstheme="minorHAnsi"/>
                <w:i/>
                <w:iCs/>
                <w:color w:val="000000"/>
                <w:sz w:val="22"/>
                <w:szCs w:val="22"/>
              </w:rPr>
            </w:pPr>
            <w:r w:rsidRPr="00D76ECD">
              <w:rPr>
                <w:rFonts w:asciiTheme="minorHAnsi" w:hAnsiTheme="minorHAnsi" w:cstheme="minorHAnsi"/>
                <w:i/>
                <w:iCs/>
                <w:color w:val="000000"/>
                <w:sz w:val="22"/>
                <w:szCs w:val="22"/>
              </w:rPr>
              <w:t>·</w:t>
            </w:r>
            <w:r w:rsidRPr="00D76ECD">
              <w:rPr>
                <w:rFonts w:asciiTheme="minorHAnsi" w:hAnsiTheme="minorHAnsi" w:cstheme="minorHAnsi"/>
                <w:i/>
                <w:iCs/>
                <w:color w:val="000000"/>
                <w:sz w:val="22"/>
                <w:szCs w:val="22"/>
              </w:rPr>
              <w:tab/>
              <w:t>High risk of permanent exclusion</w:t>
            </w:r>
          </w:p>
          <w:p w14:paraId="2CC108AD" w14:textId="0C5D3CC0" w:rsidR="00C353CE" w:rsidRPr="00D76ECD" w:rsidRDefault="00C353CE" w:rsidP="00C353CE">
            <w:pPr>
              <w:rPr>
                <w:rFonts w:asciiTheme="minorHAnsi" w:hAnsiTheme="minorHAnsi" w:cstheme="minorHAnsi"/>
                <w:i/>
                <w:iCs/>
                <w:color w:val="000000"/>
                <w:sz w:val="22"/>
                <w:szCs w:val="22"/>
              </w:rPr>
            </w:pPr>
            <w:r w:rsidRPr="00D76ECD">
              <w:rPr>
                <w:rFonts w:asciiTheme="minorHAnsi" w:hAnsiTheme="minorHAnsi" w:cstheme="minorHAnsi"/>
                <w:i/>
                <w:iCs/>
                <w:color w:val="000000"/>
                <w:sz w:val="22"/>
                <w:szCs w:val="22"/>
              </w:rPr>
              <w:t xml:space="preserve">The need for BCS to provide bespoke provision - </w:t>
            </w:r>
            <w:r w:rsidR="003328F2">
              <w:rPr>
                <w:rFonts w:asciiTheme="minorHAnsi" w:hAnsiTheme="minorHAnsi" w:cstheme="minorHAnsi"/>
                <w:i/>
                <w:iCs/>
                <w:color w:val="000000"/>
                <w:sz w:val="22"/>
                <w:szCs w:val="22"/>
              </w:rPr>
              <w:t>Pupil</w:t>
            </w:r>
            <w:r w:rsidRPr="00D76ECD">
              <w:rPr>
                <w:rFonts w:asciiTheme="minorHAnsi" w:hAnsiTheme="minorHAnsi" w:cstheme="minorHAnsi"/>
                <w:i/>
                <w:iCs/>
                <w:color w:val="000000"/>
                <w:sz w:val="22"/>
                <w:szCs w:val="22"/>
              </w:rPr>
              <w:t>s that stop attending school either due to emotionally based none-attendance, or via permanent exclusion face a lengthy wait for an alternative package of education. This is due to long waiting lists for health services such as CAMHS, and insufficient places in alternative provision settings. The only alternative provision available to local authority schools in Derbyshire has now become part of a Multi-Academy Trust. There are 2 private alternative provision providers, however these are only suitable for temporary, part time provision. An additional two members of staff have been employed to work in the facility taking the total number of staff to 4.</w:t>
            </w:r>
            <w:r w:rsidR="00BD4B83">
              <w:rPr>
                <w:rFonts w:asciiTheme="minorHAnsi" w:hAnsiTheme="minorHAnsi" w:cstheme="minorHAnsi"/>
                <w:i/>
                <w:iCs/>
                <w:color w:val="000000"/>
                <w:sz w:val="22"/>
                <w:szCs w:val="22"/>
              </w:rPr>
              <w:t xml:space="preserve"> </w:t>
            </w:r>
            <w:r w:rsidRPr="00D76ECD">
              <w:rPr>
                <w:rFonts w:asciiTheme="minorHAnsi" w:hAnsiTheme="minorHAnsi" w:cstheme="minorHAnsi"/>
                <w:i/>
                <w:iCs/>
                <w:color w:val="000000"/>
                <w:sz w:val="22"/>
                <w:szCs w:val="22"/>
              </w:rPr>
              <w:t xml:space="preserve">UK Trauma Council - Eamon Mcrory 2022 </w:t>
            </w:r>
          </w:p>
          <w:p w14:paraId="578B8DF2" w14:textId="1F731669" w:rsidR="00C353CE" w:rsidRPr="00D76ECD" w:rsidRDefault="00C353CE" w:rsidP="00C353CE">
            <w:pPr>
              <w:rPr>
                <w:rFonts w:asciiTheme="minorHAnsi" w:hAnsiTheme="minorHAnsi" w:cstheme="minorHAnsi"/>
                <w:i/>
                <w:iCs/>
                <w:color w:val="000000"/>
                <w:sz w:val="22"/>
                <w:szCs w:val="22"/>
              </w:rPr>
            </w:pPr>
            <w:r w:rsidRPr="00D76ECD">
              <w:rPr>
                <w:rFonts w:asciiTheme="minorHAnsi" w:hAnsiTheme="minorHAnsi" w:cstheme="minorHAnsi"/>
                <w:i/>
                <w:iCs/>
                <w:color w:val="000000"/>
                <w:sz w:val="22"/>
                <w:szCs w:val="22"/>
              </w:rPr>
              <w:t>Mcrory and colleagues have developed a “neurocognitive social transactional model’, which suggests that maltreatment can impact the development of the brain, influencing a child’s ability to form and maintain positive social relationships”</w:t>
            </w:r>
            <w:r w:rsidR="00BD4B83">
              <w:rPr>
                <w:rFonts w:asciiTheme="minorHAnsi" w:hAnsiTheme="minorHAnsi" w:cstheme="minorHAnsi"/>
                <w:i/>
                <w:iCs/>
                <w:color w:val="000000"/>
                <w:sz w:val="22"/>
                <w:szCs w:val="22"/>
              </w:rPr>
              <w:t xml:space="preserve"> </w:t>
            </w:r>
            <w:r w:rsidRPr="00D76ECD">
              <w:rPr>
                <w:rFonts w:asciiTheme="minorHAnsi" w:hAnsiTheme="minorHAnsi" w:cstheme="minorHAnsi"/>
                <w:i/>
                <w:iCs/>
                <w:color w:val="000000"/>
                <w:sz w:val="22"/>
                <w:szCs w:val="22"/>
              </w:rPr>
              <w:t>Uk Trauma Council Research Round Up 3</w:t>
            </w:r>
          </w:p>
          <w:p w14:paraId="3E6CCB1A" w14:textId="13CBBB0A" w:rsidR="00C353CE" w:rsidRPr="00666051" w:rsidRDefault="00C353CE" w:rsidP="00C353CE">
            <w:pPr>
              <w:rPr>
                <w:rFonts w:asciiTheme="minorHAnsi" w:hAnsiTheme="minorHAnsi" w:cstheme="minorHAnsi"/>
                <w:i/>
                <w:iCs/>
                <w:color w:val="000000"/>
                <w:sz w:val="22"/>
                <w:szCs w:val="22"/>
              </w:rPr>
            </w:pPr>
            <w:r w:rsidRPr="00666051">
              <w:rPr>
                <w:rFonts w:asciiTheme="minorHAnsi" w:hAnsiTheme="minorHAnsi" w:cstheme="minorHAnsi"/>
                <w:i/>
                <w:iCs/>
                <w:color w:val="000000"/>
                <w:sz w:val="22"/>
                <w:szCs w:val="22"/>
              </w:rPr>
              <w:t>The ICTC states that “Trauma has the potential to impact a person’s physical, emotional, social and cognitive abilities throughout his or her life. A likely long-term effect of trauma is dropping out of school.” Look through their eyes</w:t>
            </w:r>
          </w:p>
          <w:p w14:paraId="5023926C" w14:textId="565013DE" w:rsidR="00C353CE" w:rsidRPr="00890E10" w:rsidRDefault="00C353CE" w:rsidP="00890E10">
            <w:pPr>
              <w:rPr>
                <w:rFonts w:asciiTheme="minorHAnsi" w:hAnsiTheme="minorHAnsi" w:cstheme="minorHAnsi"/>
                <w:i/>
                <w:iCs/>
                <w:color w:val="000000"/>
                <w:sz w:val="22"/>
                <w:szCs w:val="22"/>
              </w:rPr>
            </w:pPr>
            <w:r w:rsidRPr="00666051">
              <w:rPr>
                <w:rFonts w:asciiTheme="minorHAnsi" w:hAnsiTheme="minorHAnsi" w:cstheme="minorHAnsi"/>
                <w:i/>
                <w:iCs/>
                <w:color w:val="000000"/>
                <w:sz w:val="22"/>
                <w:szCs w:val="22"/>
              </w:rPr>
              <w:t>The EEF states that “</w:t>
            </w:r>
            <w:r w:rsidR="003328F2">
              <w:rPr>
                <w:rFonts w:asciiTheme="minorHAnsi" w:hAnsiTheme="minorHAnsi" w:cstheme="minorHAnsi"/>
                <w:i/>
                <w:iCs/>
                <w:color w:val="000000"/>
                <w:sz w:val="22"/>
                <w:szCs w:val="22"/>
              </w:rPr>
              <w:t>Pupil</w:t>
            </w:r>
            <w:r w:rsidRPr="00666051">
              <w:rPr>
                <w:rFonts w:asciiTheme="minorHAnsi" w:hAnsiTheme="minorHAnsi" w:cstheme="minorHAnsi"/>
                <w:i/>
                <w:iCs/>
                <w:color w:val="000000"/>
                <w:sz w:val="22"/>
                <w:szCs w:val="22"/>
              </w:rPr>
              <w:t xml:space="preserve">s who are experiencing challenging situations at home and/or the community will then find that difficulties with learning or coping in the school environment may be more profound. Interventions for targeted populations of </w:t>
            </w:r>
            <w:r w:rsidR="003328F2">
              <w:rPr>
                <w:rFonts w:asciiTheme="minorHAnsi" w:hAnsiTheme="minorHAnsi" w:cstheme="minorHAnsi"/>
                <w:i/>
                <w:iCs/>
                <w:color w:val="000000"/>
                <w:sz w:val="22"/>
                <w:szCs w:val="22"/>
              </w:rPr>
              <w:t>pupil</w:t>
            </w:r>
            <w:r w:rsidRPr="00666051">
              <w:rPr>
                <w:rFonts w:asciiTheme="minorHAnsi" w:hAnsiTheme="minorHAnsi" w:cstheme="minorHAnsi"/>
                <w:i/>
                <w:iCs/>
                <w:color w:val="000000"/>
                <w:sz w:val="22"/>
                <w:szCs w:val="22"/>
              </w:rPr>
              <w:t>s with more behavioural issues are often highly effective when they are tailored to the needs of the individuals involved, rather than attempting to implement the same strategies for all individuals”.</w:t>
            </w:r>
            <w:r w:rsidR="00BD4B83">
              <w:rPr>
                <w:rFonts w:asciiTheme="minorHAnsi" w:hAnsiTheme="minorHAnsi" w:cstheme="minorHAnsi"/>
                <w:i/>
                <w:iCs/>
                <w:color w:val="000000"/>
                <w:sz w:val="22"/>
                <w:szCs w:val="22"/>
              </w:rPr>
              <w:t xml:space="preserve"> </w:t>
            </w:r>
            <w:r w:rsidRPr="00666051">
              <w:rPr>
                <w:rFonts w:asciiTheme="minorHAnsi" w:hAnsiTheme="minorHAnsi" w:cstheme="minorHAnsi"/>
                <w:i/>
                <w:iCs/>
                <w:color w:val="000000"/>
                <w:sz w:val="22"/>
                <w:szCs w:val="22"/>
              </w:rPr>
              <w:t xml:space="preserve">EEF Improving Behaviour in Schools </w:t>
            </w:r>
          </w:p>
        </w:tc>
      </w:tr>
    </w:tbl>
    <w:p w14:paraId="2A7D5548" w14:textId="0199D85C" w:rsidR="00E66558" w:rsidRDefault="006D6372" w:rsidP="00A82A98">
      <w:pPr>
        <w:pStyle w:val="Heading2"/>
      </w:pPr>
      <w:r>
        <w:t>E</w:t>
      </w:r>
      <w:r w:rsidR="009D71E8">
        <w:t xml:space="preserve">xternally provided </w:t>
      </w:r>
      <w:r w:rsidR="009D71E8" w:rsidRPr="00781713">
        <w:t>programmes</w:t>
      </w:r>
    </w:p>
    <w:p w14:paraId="2A7D5549" w14:textId="62B34521"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w:t>
      </w:r>
      <w:r w:rsidR="003328F2">
        <w:rPr>
          <w:i/>
          <w:iCs/>
        </w:rPr>
        <w:t>pupil</w:t>
      </w:r>
      <w:r w:rsidR="491E3A64" w:rsidRPr="07FFD3D3">
        <w:rPr>
          <w:i/>
          <w:iCs/>
        </w:rPr>
        <w:t xml:space="preserve">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77777777" w:rsidR="00E66558" w:rsidRDefault="00E66558" w:rsidP="00F54FCB">
            <w:pPr>
              <w:pStyle w:val="TableRowCentered"/>
              <w:ind w:left="0" w:right="0"/>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77777777" w:rsidR="00E66558" w:rsidRDefault="00E66558" w:rsidP="00F54FCB">
            <w:pPr>
              <w:pStyle w:val="TableRowCentered"/>
              <w:ind w:left="0" w:right="0"/>
              <w:jc w:val="left"/>
            </w:pPr>
          </w:p>
        </w:tc>
      </w:tr>
    </w:tbl>
    <w:p w14:paraId="2A7D5553" w14:textId="193B71B2" w:rsidR="00E66558" w:rsidRDefault="00E66558" w:rsidP="0008384B"/>
    <w:p w14:paraId="540A892B" w14:textId="6B9F3E58" w:rsidR="0008384B" w:rsidRPr="0008384B" w:rsidRDefault="0008384B" w:rsidP="0008384B">
      <w:pPr>
        <w:pStyle w:val="Heading2"/>
      </w:pPr>
      <w:r w:rsidRPr="0008384B">
        <w:t xml:space="preserve">Service </w:t>
      </w:r>
      <w:r w:rsidR="003328F2">
        <w:t>pupil</w:t>
      </w:r>
      <w:r w:rsidRPr="0008384B">
        <w:t xml:space="preserve">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86234DF" w:rsidR="00ED5108" w:rsidRPr="00E86F05" w:rsidRDefault="009D71E8" w:rsidP="00F54FCB">
            <w:pPr>
              <w:spacing w:before="60" w:after="60"/>
              <w:rPr>
                <w:b/>
                <w:bCs/>
              </w:rPr>
            </w:pPr>
            <w:r>
              <w:rPr>
                <w:i/>
                <w:iCs/>
              </w:rPr>
              <w:t xml:space="preserve">For schools that receive this funding, you may wish to provide the following information: </w:t>
            </w:r>
            <w:r w:rsidR="00ED5108" w:rsidRPr="00E86F05">
              <w:rPr>
                <w:b/>
                <w:bCs/>
                <w:color w:val="000000"/>
                <w:szCs w:val="28"/>
              </w:rPr>
              <w:t xml:space="preserve">How our service </w:t>
            </w:r>
            <w:r w:rsidR="003328F2">
              <w:rPr>
                <w:b/>
                <w:bCs/>
                <w:color w:val="000000"/>
                <w:szCs w:val="28"/>
              </w:rPr>
              <w:t>pupil</w:t>
            </w:r>
            <w:r w:rsidR="00ED5108" w:rsidRPr="00E86F05">
              <w:rPr>
                <w:b/>
                <w:bCs/>
                <w:color w:val="000000"/>
                <w:szCs w:val="28"/>
              </w:rPr>
              <w:t xml:space="preserve"> premium allocation was spent last academic year</w:t>
            </w:r>
          </w:p>
        </w:tc>
      </w:tr>
      <w:tr w:rsidR="00ED5108" w14:paraId="3EA0D00B" w14:textId="77777777" w:rsidTr="00ED5108">
        <w:tc>
          <w:tcPr>
            <w:tcW w:w="9486" w:type="dxa"/>
          </w:tcPr>
          <w:p w14:paraId="5AA67344" w14:textId="77777777" w:rsidR="00ED5108" w:rsidRDefault="00ED5108" w:rsidP="00F54FCB"/>
        </w:tc>
      </w:tr>
      <w:tr w:rsidR="00ED5108" w14:paraId="2D016C33" w14:textId="77777777" w:rsidTr="00CA4421">
        <w:tc>
          <w:tcPr>
            <w:tcW w:w="9486" w:type="dxa"/>
            <w:shd w:val="clear" w:color="auto" w:fill="CFDCE3"/>
          </w:tcPr>
          <w:p w14:paraId="3A5A15C1" w14:textId="31B934ED" w:rsidR="00ED5108" w:rsidRPr="00E86F05" w:rsidRDefault="00ED5108" w:rsidP="00F54FCB">
            <w:pPr>
              <w:spacing w:before="60" w:after="60"/>
              <w:rPr>
                <w:b/>
                <w:bCs/>
              </w:rPr>
            </w:pPr>
            <w:r w:rsidRPr="00E86F05">
              <w:rPr>
                <w:b/>
                <w:bCs/>
                <w:color w:val="000000"/>
                <w:szCs w:val="28"/>
              </w:rPr>
              <w:t xml:space="preserve">The impact of that spending on service </w:t>
            </w:r>
            <w:r w:rsidR="003328F2">
              <w:rPr>
                <w:b/>
                <w:bCs/>
                <w:color w:val="000000"/>
                <w:szCs w:val="28"/>
              </w:rPr>
              <w:t>pupil</w:t>
            </w:r>
            <w:r w:rsidRPr="00E86F05">
              <w:rPr>
                <w:b/>
                <w:bCs/>
                <w:color w:val="000000"/>
                <w:szCs w:val="28"/>
              </w:rPr>
              <w:t xml:space="preserve"> premium eligible </w:t>
            </w:r>
            <w:r w:rsidR="003328F2">
              <w:rPr>
                <w:b/>
                <w:bCs/>
                <w:color w:val="000000"/>
                <w:szCs w:val="28"/>
              </w:rPr>
              <w:t>pupil</w:t>
            </w:r>
            <w:r w:rsidRPr="00E86F05">
              <w:rPr>
                <w:b/>
                <w:bCs/>
                <w:color w:val="000000"/>
                <w:szCs w:val="28"/>
              </w:rPr>
              <w:t>s</w:t>
            </w:r>
          </w:p>
        </w:tc>
      </w:tr>
      <w:tr w:rsidR="00ED5108" w14:paraId="703D7ACC" w14:textId="77777777" w:rsidTr="00ED5108">
        <w:tc>
          <w:tcPr>
            <w:tcW w:w="9486" w:type="dxa"/>
          </w:tcPr>
          <w:p w14:paraId="2AA0A743" w14:textId="77777777" w:rsidR="00ED5108" w:rsidRDefault="00ED5108" w:rsidP="00F54FCB"/>
        </w:tc>
      </w:tr>
    </w:tbl>
    <w:p w14:paraId="2A7D555F" w14:textId="77777777" w:rsidR="00E66558" w:rsidRDefault="00E66558">
      <w:pPr>
        <w:spacing w:after="0" w:line="240" w:lineRule="auto"/>
      </w:pPr>
    </w:p>
    <w:p w14:paraId="2A7D5560" w14:textId="77777777" w:rsidR="00E66558" w:rsidRDefault="009D71E8">
      <w:pPr>
        <w:pStyle w:val="Heading1"/>
      </w:pPr>
      <w:r>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04297E" w14:textId="59605900" w:rsidR="003E4328" w:rsidRPr="00BD4B83" w:rsidRDefault="00666051">
            <w:pPr>
              <w:spacing w:before="120" w:after="120"/>
              <w:rPr>
                <w:rFonts w:asciiTheme="minorHAnsi" w:hAnsiTheme="minorHAnsi" w:cstheme="minorHAnsi"/>
                <w:i/>
                <w:iCs/>
                <w:sz w:val="22"/>
                <w:szCs w:val="22"/>
              </w:rPr>
            </w:pPr>
            <w:r w:rsidRPr="00BD4B83">
              <w:rPr>
                <w:rFonts w:asciiTheme="minorHAnsi" w:hAnsiTheme="minorHAnsi" w:cstheme="minorHAnsi"/>
                <w:i/>
                <w:iCs/>
                <w:sz w:val="22"/>
                <w:szCs w:val="22"/>
              </w:rPr>
              <w:t xml:space="preserve">In addition to the activities funded directly through </w:t>
            </w:r>
            <w:r w:rsidR="003328F2">
              <w:rPr>
                <w:rFonts w:asciiTheme="minorHAnsi" w:hAnsiTheme="minorHAnsi" w:cstheme="minorHAnsi"/>
                <w:i/>
                <w:iCs/>
                <w:sz w:val="22"/>
                <w:szCs w:val="22"/>
              </w:rPr>
              <w:t>Pupil</w:t>
            </w:r>
            <w:r w:rsidRPr="00BD4B83">
              <w:rPr>
                <w:rFonts w:asciiTheme="minorHAnsi" w:hAnsiTheme="minorHAnsi" w:cstheme="minorHAnsi"/>
                <w:i/>
                <w:iCs/>
                <w:sz w:val="22"/>
                <w:szCs w:val="22"/>
              </w:rPr>
              <w:t xml:space="preserve"> Premium, the school delivers a wide range of initiatives to support disadvantaged </w:t>
            </w:r>
            <w:r w:rsidR="003328F2">
              <w:rPr>
                <w:rFonts w:asciiTheme="minorHAnsi" w:hAnsiTheme="minorHAnsi" w:cstheme="minorHAnsi"/>
                <w:i/>
                <w:iCs/>
                <w:sz w:val="22"/>
                <w:szCs w:val="22"/>
              </w:rPr>
              <w:t>pupil</w:t>
            </w:r>
            <w:r w:rsidRPr="00BD4B83">
              <w:rPr>
                <w:rFonts w:asciiTheme="minorHAnsi" w:hAnsiTheme="minorHAnsi" w:cstheme="minorHAnsi"/>
                <w:i/>
                <w:iCs/>
                <w:sz w:val="22"/>
                <w:szCs w:val="22"/>
              </w:rPr>
              <w:t xml:space="preserve">s and remove barriers to learning. Teaching Assistants provide targeted in-class support to ensure </w:t>
            </w:r>
            <w:r w:rsidR="003328F2">
              <w:rPr>
                <w:rFonts w:asciiTheme="minorHAnsi" w:hAnsiTheme="minorHAnsi" w:cstheme="minorHAnsi"/>
                <w:i/>
                <w:iCs/>
                <w:sz w:val="22"/>
                <w:szCs w:val="22"/>
              </w:rPr>
              <w:t>pupil</w:t>
            </w:r>
            <w:r w:rsidRPr="00BD4B83">
              <w:rPr>
                <w:rFonts w:asciiTheme="minorHAnsi" w:hAnsiTheme="minorHAnsi" w:cstheme="minorHAnsi"/>
                <w:i/>
                <w:iCs/>
                <w:sz w:val="22"/>
                <w:szCs w:val="22"/>
              </w:rPr>
              <w:t xml:space="preserve">s can access the curriculum effectively. Reading interventions, delivered through The Hub (our library), help improve literacy and comprehension for those who need it most. We operate a policy of positive discrimination for rewards, ensuring that </w:t>
            </w:r>
            <w:r w:rsidR="003328F2">
              <w:rPr>
                <w:rFonts w:asciiTheme="minorHAnsi" w:hAnsiTheme="minorHAnsi" w:cstheme="minorHAnsi"/>
                <w:i/>
                <w:iCs/>
                <w:sz w:val="22"/>
                <w:szCs w:val="22"/>
              </w:rPr>
              <w:t>Pupil</w:t>
            </w:r>
            <w:r w:rsidRPr="00BD4B83">
              <w:rPr>
                <w:rFonts w:asciiTheme="minorHAnsi" w:hAnsiTheme="minorHAnsi" w:cstheme="minorHAnsi"/>
                <w:i/>
                <w:iCs/>
                <w:sz w:val="22"/>
                <w:szCs w:val="22"/>
              </w:rPr>
              <w:t xml:space="preserve"> Premium </w:t>
            </w:r>
            <w:r w:rsidR="003328F2">
              <w:rPr>
                <w:rFonts w:asciiTheme="minorHAnsi" w:hAnsiTheme="minorHAnsi" w:cstheme="minorHAnsi"/>
                <w:i/>
                <w:iCs/>
                <w:sz w:val="22"/>
                <w:szCs w:val="22"/>
              </w:rPr>
              <w:t>pupil</w:t>
            </w:r>
            <w:r w:rsidRPr="00BD4B83">
              <w:rPr>
                <w:rFonts w:asciiTheme="minorHAnsi" w:hAnsiTheme="minorHAnsi" w:cstheme="minorHAnsi"/>
                <w:i/>
                <w:iCs/>
                <w:sz w:val="22"/>
                <w:szCs w:val="22"/>
              </w:rPr>
              <w:t xml:space="preserve">s are recognised and celebrated for their achievements. To promote inclusion and enrichment, disadvantaged </w:t>
            </w:r>
            <w:r w:rsidR="003328F2">
              <w:rPr>
                <w:rFonts w:asciiTheme="minorHAnsi" w:hAnsiTheme="minorHAnsi" w:cstheme="minorHAnsi"/>
                <w:i/>
                <w:iCs/>
                <w:sz w:val="22"/>
                <w:szCs w:val="22"/>
              </w:rPr>
              <w:t>pupil</w:t>
            </w:r>
            <w:r w:rsidRPr="00BD4B83">
              <w:rPr>
                <w:rFonts w:asciiTheme="minorHAnsi" w:hAnsiTheme="minorHAnsi" w:cstheme="minorHAnsi"/>
                <w:i/>
                <w:iCs/>
                <w:sz w:val="22"/>
                <w:szCs w:val="22"/>
              </w:rPr>
              <w:t xml:space="preserve">s are given increased opportunities to participate in extra-curricular activities, trips, and leadership roles. We also work to reduce stigma around </w:t>
            </w:r>
            <w:r w:rsidR="003328F2">
              <w:rPr>
                <w:rFonts w:asciiTheme="minorHAnsi" w:hAnsiTheme="minorHAnsi" w:cstheme="minorHAnsi"/>
                <w:i/>
                <w:iCs/>
                <w:sz w:val="22"/>
                <w:szCs w:val="22"/>
              </w:rPr>
              <w:t>Pupil</w:t>
            </w:r>
            <w:r w:rsidRPr="00BD4B83">
              <w:rPr>
                <w:rFonts w:asciiTheme="minorHAnsi" w:hAnsiTheme="minorHAnsi" w:cstheme="minorHAnsi"/>
                <w:i/>
                <w:iCs/>
                <w:sz w:val="22"/>
                <w:szCs w:val="22"/>
              </w:rPr>
              <w:t xml:space="preserve"> Premium by making our breakfast club free for all </w:t>
            </w:r>
            <w:r w:rsidR="003328F2">
              <w:rPr>
                <w:rFonts w:asciiTheme="minorHAnsi" w:hAnsiTheme="minorHAnsi" w:cstheme="minorHAnsi"/>
                <w:i/>
                <w:iCs/>
                <w:sz w:val="22"/>
                <w:szCs w:val="22"/>
              </w:rPr>
              <w:t>pupil</w:t>
            </w:r>
            <w:r w:rsidRPr="00BD4B83">
              <w:rPr>
                <w:rFonts w:asciiTheme="minorHAnsi" w:hAnsiTheme="minorHAnsi" w:cstheme="minorHAnsi"/>
                <w:i/>
                <w:iCs/>
                <w:sz w:val="22"/>
                <w:szCs w:val="22"/>
              </w:rPr>
              <w:t>s, fostering a sense of equality and community. These strategies, alongside our commitment to personalised support and parental engagement, contribute to improved attendance, wellbeing, and progress for disadvantaged learners.</w:t>
            </w:r>
          </w:p>
          <w:p w14:paraId="2A7D5562" w14:textId="7A9BAE22" w:rsidR="003E4328" w:rsidRPr="00AA355B" w:rsidRDefault="003E4328">
            <w:pPr>
              <w:spacing w:before="120" w:after="120"/>
              <w:rPr>
                <w:rFonts w:cs="Arial"/>
                <w:i/>
                <w:iCs/>
              </w:rPr>
            </w:pPr>
          </w:p>
        </w:tc>
      </w:tr>
      <w:bookmarkEnd w:id="14"/>
      <w:bookmarkEnd w:id="15"/>
      <w:bookmarkEnd w:id="16"/>
    </w:tbl>
    <w:p w14:paraId="2A7D5564" w14:textId="77777777" w:rsidR="00E66558" w:rsidRDefault="00E66558"/>
    <w:sectPr w:rsidR="00E66558">
      <w:headerReference w:type="default" r:id="rId18"/>
      <w:footerReference w:type="default" r:id="rId1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D8836" w14:textId="77777777" w:rsidR="00B176ED" w:rsidRDefault="00B176ED">
      <w:pPr>
        <w:spacing w:after="0" w:line="240" w:lineRule="auto"/>
      </w:pPr>
      <w:r>
        <w:separator/>
      </w:r>
    </w:p>
  </w:endnote>
  <w:endnote w:type="continuationSeparator" w:id="0">
    <w:p w14:paraId="5CE75A0E" w14:textId="77777777" w:rsidR="00B176ED" w:rsidRDefault="00B176ED">
      <w:pPr>
        <w:spacing w:after="0" w:line="240" w:lineRule="auto"/>
      </w:pPr>
      <w:r>
        <w:continuationSeparator/>
      </w:r>
    </w:p>
  </w:endnote>
  <w:endnote w:type="continuationNotice" w:id="1">
    <w:p w14:paraId="0DB2FD7D" w14:textId="77777777" w:rsidR="00B176ED" w:rsidRDefault="00B176E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A253DDD" w:rsidR="00C373EA" w:rsidRDefault="009D71E8" w:rsidP="463A024C">
    <w:pPr>
      <w:pStyle w:val="TableRow"/>
      <w:ind w:left="0" w:right="0"/>
    </w:pPr>
    <w:r>
      <w:fldChar w:fldCharType="begin"/>
    </w:r>
    <w:r>
      <w:instrText xml:space="preserve"> PAGE </w:instrText>
    </w:r>
    <w:r>
      <w:fldChar w:fldCharType="separate"/>
    </w:r>
    <w:r w:rsidR="463A024C">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ED775" w14:textId="77777777" w:rsidR="00B176ED" w:rsidRDefault="00B176ED">
      <w:pPr>
        <w:spacing w:after="0" w:line="240" w:lineRule="auto"/>
      </w:pPr>
      <w:r>
        <w:separator/>
      </w:r>
    </w:p>
  </w:footnote>
  <w:footnote w:type="continuationSeparator" w:id="0">
    <w:p w14:paraId="5BB67817" w14:textId="77777777" w:rsidR="00B176ED" w:rsidRDefault="00B176ED">
      <w:pPr>
        <w:spacing w:after="0" w:line="240" w:lineRule="auto"/>
      </w:pPr>
      <w:r>
        <w:continuationSeparator/>
      </w:r>
    </w:p>
  </w:footnote>
  <w:footnote w:type="continuationNotice" w:id="1">
    <w:p w14:paraId="1D0FD93C" w14:textId="77777777" w:rsidR="00B176ED" w:rsidRDefault="00B176E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03495A38" w:rsidR="00C373EA" w:rsidRDefault="00C373EA" w:rsidP="463A024C">
    <w:pPr>
      <w:pStyle w:val="TableRow"/>
      <w:ind w:left="0" w:righ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F89A09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3E017C"/>
    <w:multiLevelType w:val="hybridMultilevel"/>
    <w:tmpl w:val="2CAC3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22C86"/>
    <w:multiLevelType w:val="hybridMultilevel"/>
    <w:tmpl w:val="AF3AB94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 w15:restartNumberingAfterBreak="0">
    <w:nsid w:val="0B057212"/>
    <w:multiLevelType w:val="hybridMultilevel"/>
    <w:tmpl w:val="22161860"/>
    <w:lvl w:ilvl="0" w:tplc="0809000F">
      <w:start w:val="1"/>
      <w:numFmt w:val="decimal"/>
      <w:lvlText w:val="%1."/>
      <w:lvlJc w:val="left"/>
      <w:pPr>
        <w:ind w:left="777" w:hanging="360"/>
      </w:p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4"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6"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7"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25F15898"/>
    <w:multiLevelType w:val="hybridMultilevel"/>
    <w:tmpl w:val="3D623D9E"/>
    <w:lvl w:ilvl="0" w:tplc="4E5819A6">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1"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2"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2F545F4B"/>
    <w:multiLevelType w:val="hybridMultilevel"/>
    <w:tmpl w:val="26E8FD9E"/>
    <w:lvl w:ilvl="0" w:tplc="08090001">
      <w:start w:val="1"/>
      <w:numFmt w:val="bullet"/>
      <w:lvlText w:val=""/>
      <w:lvlJc w:val="left"/>
      <w:pPr>
        <w:ind w:left="417" w:hanging="360"/>
      </w:pPr>
      <w:rPr>
        <w:rFonts w:ascii="Symbol" w:hAnsi="Symbol" w:hint="default"/>
      </w:rPr>
    </w:lvl>
    <w:lvl w:ilvl="1" w:tplc="FFFFFFFF" w:tentative="1">
      <w:start w:val="1"/>
      <w:numFmt w:val="lowerLetter"/>
      <w:lvlText w:val="%2."/>
      <w:lvlJc w:val="left"/>
      <w:pPr>
        <w:ind w:left="1137" w:hanging="360"/>
      </w:pPr>
    </w:lvl>
    <w:lvl w:ilvl="2" w:tplc="FFFFFFFF" w:tentative="1">
      <w:start w:val="1"/>
      <w:numFmt w:val="lowerRoman"/>
      <w:lvlText w:val="%3."/>
      <w:lvlJc w:val="right"/>
      <w:pPr>
        <w:ind w:left="1857" w:hanging="180"/>
      </w:p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14" w15:restartNumberingAfterBreak="0">
    <w:nsid w:val="30BC4C64"/>
    <w:multiLevelType w:val="hybridMultilevel"/>
    <w:tmpl w:val="375E9704"/>
    <w:lvl w:ilvl="0" w:tplc="F386DCC6">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9A08DA"/>
    <w:multiLevelType w:val="hybridMultilevel"/>
    <w:tmpl w:val="6E40F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61C76E50"/>
    <w:multiLevelType w:val="hybridMultilevel"/>
    <w:tmpl w:val="FFD0682E"/>
    <w:lvl w:ilvl="0" w:tplc="33B0353E">
      <w:start w:val="1"/>
      <w:numFmt w:val="bullet"/>
      <w:lvlText w:val="·"/>
      <w:lvlJc w:val="left"/>
      <w:pPr>
        <w:ind w:left="720" w:hanging="360"/>
      </w:pPr>
      <w:rPr>
        <w:rFonts w:ascii="Symbol" w:hAnsi="Symbol" w:hint="default"/>
      </w:rPr>
    </w:lvl>
    <w:lvl w:ilvl="1" w:tplc="D9C61B9C">
      <w:start w:val="1"/>
      <w:numFmt w:val="bullet"/>
      <w:lvlText w:val="o"/>
      <w:lvlJc w:val="left"/>
      <w:pPr>
        <w:ind w:left="1440" w:hanging="360"/>
      </w:pPr>
      <w:rPr>
        <w:rFonts w:ascii="Courier New" w:hAnsi="Courier New" w:hint="default"/>
      </w:rPr>
    </w:lvl>
    <w:lvl w:ilvl="2" w:tplc="A30C7E38">
      <w:start w:val="1"/>
      <w:numFmt w:val="bullet"/>
      <w:lvlText w:val=""/>
      <w:lvlJc w:val="left"/>
      <w:pPr>
        <w:ind w:left="2160" w:hanging="360"/>
      </w:pPr>
      <w:rPr>
        <w:rFonts w:ascii="Wingdings" w:hAnsi="Wingdings" w:hint="default"/>
      </w:rPr>
    </w:lvl>
    <w:lvl w:ilvl="3" w:tplc="B3AAFA70">
      <w:start w:val="1"/>
      <w:numFmt w:val="bullet"/>
      <w:lvlText w:val=""/>
      <w:lvlJc w:val="left"/>
      <w:pPr>
        <w:ind w:left="2880" w:hanging="360"/>
      </w:pPr>
      <w:rPr>
        <w:rFonts w:ascii="Symbol" w:hAnsi="Symbol" w:hint="default"/>
      </w:rPr>
    </w:lvl>
    <w:lvl w:ilvl="4" w:tplc="46F8F23C">
      <w:start w:val="1"/>
      <w:numFmt w:val="bullet"/>
      <w:lvlText w:val="o"/>
      <w:lvlJc w:val="left"/>
      <w:pPr>
        <w:ind w:left="3600" w:hanging="360"/>
      </w:pPr>
      <w:rPr>
        <w:rFonts w:ascii="Courier New" w:hAnsi="Courier New" w:hint="default"/>
      </w:rPr>
    </w:lvl>
    <w:lvl w:ilvl="5" w:tplc="77C062FA">
      <w:start w:val="1"/>
      <w:numFmt w:val="bullet"/>
      <w:lvlText w:val=""/>
      <w:lvlJc w:val="left"/>
      <w:pPr>
        <w:ind w:left="4320" w:hanging="360"/>
      </w:pPr>
      <w:rPr>
        <w:rFonts w:ascii="Wingdings" w:hAnsi="Wingdings" w:hint="default"/>
      </w:rPr>
    </w:lvl>
    <w:lvl w:ilvl="6" w:tplc="72EE805C">
      <w:start w:val="1"/>
      <w:numFmt w:val="bullet"/>
      <w:lvlText w:val=""/>
      <w:lvlJc w:val="left"/>
      <w:pPr>
        <w:ind w:left="5040" w:hanging="360"/>
      </w:pPr>
      <w:rPr>
        <w:rFonts w:ascii="Symbol" w:hAnsi="Symbol" w:hint="default"/>
      </w:rPr>
    </w:lvl>
    <w:lvl w:ilvl="7" w:tplc="CBEEE7B0">
      <w:start w:val="1"/>
      <w:numFmt w:val="bullet"/>
      <w:lvlText w:val="o"/>
      <w:lvlJc w:val="left"/>
      <w:pPr>
        <w:ind w:left="5760" w:hanging="360"/>
      </w:pPr>
      <w:rPr>
        <w:rFonts w:ascii="Courier New" w:hAnsi="Courier New" w:hint="default"/>
      </w:rPr>
    </w:lvl>
    <w:lvl w:ilvl="8" w:tplc="FE2A337A">
      <w:start w:val="1"/>
      <w:numFmt w:val="bullet"/>
      <w:lvlText w:val=""/>
      <w:lvlJc w:val="left"/>
      <w:pPr>
        <w:ind w:left="6480" w:hanging="360"/>
      </w:pPr>
      <w:rPr>
        <w:rFonts w:ascii="Wingdings" w:hAnsi="Wingdings" w:hint="default"/>
      </w:rPr>
    </w:lvl>
  </w:abstractNum>
  <w:abstractNum w:abstractNumId="2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6AE7644E"/>
    <w:multiLevelType w:val="hybridMultilevel"/>
    <w:tmpl w:val="C180033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792C71C8"/>
    <w:multiLevelType w:val="hybridMultilevel"/>
    <w:tmpl w:val="C54A3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F7C9BA"/>
    <w:multiLevelType w:val="hybridMultilevel"/>
    <w:tmpl w:val="47C22E1E"/>
    <w:lvl w:ilvl="0" w:tplc="915ACCA6">
      <w:start w:val="1"/>
      <w:numFmt w:val="bullet"/>
      <w:lvlText w:val="·"/>
      <w:lvlJc w:val="left"/>
      <w:pPr>
        <w:ind w:left="720" w:hanging="360"/>
      </w:pPr>
      <w:rPr>
        <w:rFonts w:ascii="Symbol" w:hAnsi="Symbol" w:hint="default"/>
      </w:rPr>
    </w:lvl>
    <w:lvl w:ilvl="1" w:tplc="928A2A44">
      <w:start w:val="1"/>
      <w:numFmt w:val="bullet"/>
      <w:lvlText w:val="o"/>
      <w:lvlJc w:val="left"/>
      <w:pPr>
        <w:ind w:left="1440" w:hanging="360"/>
      </w:pPr>
      <w:rPr>
        <w:rFonts w:ascii="Courier New" w:hAnsi="Courier New" w:hint="default"/>
      </w:rPr>
    </w:lvl>
    <w:lvl w:ilvl="2" w:tplc="D9E6E918">
      <w:start w:val="1"/>
      <w:numFmt w:val="bullet"/>
      <w:lvlText w:val=""/>
      <w:lvlJc w:val="left"/>
      <w:pPr>
        <w:ind w:left="2160" w:hanging="360"/>
      </w:pPr>
      <w:rPr>
        <w:rFonts w:ascii="Wingdings" w:hAnsi="Wingdings" w:hint="default"/>
      </w:rPr>
    </w:lvl>
    <w:lvl w:ilvl="3" w:tplc="F2B0FD60">
      <w:start w:val="1"/>
      <w:numFmt w:val="bullet"/>
      <w:lvlText w:val=""/>
      <w:lvlJc w:val="left"/>
      <w:pPr>
        <w:ind w:left="2880" w:hanging="360"/>
      </w:pPr>
      <w:rPr>
        <w:rFonts w:ascii="Symbol" w:hAnsi="Symbol" w:hint="default"/>
      </w:rPr>
    </w:lvl>
    <w:lvl w:ilvl="4" w:tplc="E9F8824E">
      <w:start w:val="1"/>
      <w:numFmt w:val="bullet"/>
      <w:lvlText w:val="o"/>
      <w:lvlJc w:val="left"/>
      <w:pPr>
        <w:ind w:left="3600" w:hanging="360"/>
      </w:pPr>
      <w:rPr>
        <w:rFonts w:ascii="Courier New" w:hAnsi="Courier New" w:hint="default"/>
      </w:rPr>
    </w:lvl>
    <w:lvl w:ilvl="5" w:tplc="72E8BE0E">
      <w:start w:val="1"/>
      <w:numFmt w:val="bullet"/>
      <w:lvlText w:val=""/>
      <w:lvlJc w:val="left"/>
      <w:pPr>
        <w:ind w:left="4320" w:hanging="360"/>
      </w:pPr>
      <w:rPr>
        <w:rFonts w:ascii="Wingdings" w:hAnsi="Wingdings" w:hint="default"/>
      </w:rPr>
    </w:lvl>
    <w:lvl w:ilvl="6" w:tplc="A10E43A0">
      <w:start w:val="1"/>
      <w:numFmt w:val="bullet"/>
      <w:lvlText w:val=""/>
      <w:lvlJc w:val="left"/>
      <w:pPr>
        <w:ind w:left="5040" w:hanging="360"/>
      </w:pPr>
      <w:rPr>
        <w:rFonts w:ascii="Symbol" w:hAnsi="Symbol" w:hint="default"/>
      </w:rPr>
    </w:lvl>
    <w:lvl w:ilvl="7" w:tplc="B04E26C8">
      <w:start w:val="1"/>
      <w:numFmt w:val="bullet"/>
      <w:lvlText w:val="o"/>
      <w:lvlJc w:val="left"/>
      <w:pPr>
        <w:ind w:left="5760" w:hanging="360"/>
      </w:pPr>
      <w:rPr>
        <w:rFonts w:ascii="Courier New" w:hAnsi="Courier New" w:hint="default"/>
      </w:rPr>
    </w:lvl>
    <w:lvl w:ilvl="8" w:tplc="4B2A00AA">
      <w:start w:val="1"/>
      <w:numFmt w:val="bullet"/>
      <w:lvlText w:val=""/>
      <w:lvlJc w:val="left"/>
      <w:pPr>
        <w:ind w:left="6480" w:hanging="360"/>
      </w:pPr>
      <w:rPr>
        <w:rFonts w:ascii="Wingdings" w:hAnsi="Wingdings" w:hint="default"/>
      </w:rPr>
    </w:lvl>
  </w:abstractNum>
  <w:num w:numId="1" w16cid:durableId="2056081846">
    <w:abstractNumId w:val="9"/>
  </w:num>
  <w:num w:numId="2" w16cid:durableId="1410930609">
    <w:abstractNumId w:val="7"/>
  </w:num>
  <w:num w:numId="3" w16cid:durableId="781221545">
    <w:abstractNumId w:val="11"/>
  </w:num>
  <w:num w:numId="4" w16cid:durableId="1098449718">
    <w:abstractNumId w:val="12"/>
  </w:num>
  <w:num w:numId="5" w16cid:durableId="1602757010">
    <w:abstractNumId w:val="4"/>
  </w:num>
  <w:num w:numId="6" w16cid:durableId="644623775">
    <w:abstractNumId w:val="15"/>
  </w:num>
  <w:num w:numId="7" w16cid:durableId="943919366">
    <w:abstractNumId w:val="21"/>
  </w:num>
  <w:num w:numId="8" w16cid:durableId="2030912226">
    <w:abstractNumId w:val="26"/>
  </w:num>
  <w:num w:numId="9" w16cid:durableId="2142260206">
    <w:abstractNumId w:val="24"/>
  </w:num>
  <w:num w:numId="10" w16cid:durableId="990255022">
    <w:abstractNumId w:val="23"/>
  </w:num>
  <w:num w:numId="11" w16cid:durableId="376201702">
    <w:abstractNumId w:val="8"/>
  </w:num>
  <w:num w:numId="12" w16cid:durableId="278419387">
    <w:abstractNumId w:val="25"/>
  </w:num>
  <w:num w:numId="13" w16cid:durableId="1358040154">
    <w:abstractNumId w:val="19"/>
  </w:num>
  <w:num w:numId="14" w16cid:durableId="1902711599">
    <w:abstractNumId w:val="16"/>
  </w:num>
  <w:num w:numId="15" w16cid:durableId="1745492544">
    <w:abstractNumId w:val="6"/>
  </w:num>
  <w:num w:numId="16" w16cid:durableId="1964968622">
    <w:abstractNumId w:val="5"/>
  </w:num>
  <w:num w:numId="17" w16cid:durableId="2051883094">
    <w:abstractNumId w:val="17"/>
  </w:num>
  <w:num w:numId="18" w16cid:durableId="2062171405">
    <w:abstractNumId w:val="0"/>
  </w:num>
  <w:num w:numId="19" w16cid:durableId="1861313403">
    <w:abstractNumId w:val="18"/>
  </w:num>
  <w:num w:numId="20" w16cid:durableId="1369572403">
    <w:abstractNumId w:val="1"/>
  </w:num>
  <w:num w:numId="21" w16cid:durableId="1207644803">
    <w:abstractNumId w:val="27"/>
  </w:num>
  <w:num w:numId="22" w16cid:durableId="1107390927">
    <w:abstractNumId w:val="20"/>
  </w:num>
  <w:num w:numId="23" w16cid:durableId="631714884">
    <w:abstractNumId w:val="28"/>
  </w:num>
  <w:num w:numId="24" w16cid:durableId="977689289">
    <w:abstractNumId w:val="14"/>
  </w:num>
  <w:num w:numId="25" w16cid:durableId="1348674043">
    <w:abstractNumId w:val="3"/>
  </w:num>
  <w:num w:numId="26" w16cid:durableId="1971283231">
    <w:abstractNumId w:val="10"/>
  </w:num>
  <w:num w:numId="27" w16cid:durableId="97481664">
    <w:abstractNumId w:val="13"/>
  </w:num>
  <w:num w:numId="28" w16cid:durableId="1281455134">
    <w:abstractNumId w:val="2"/>
  </w:num>
  <w:num w:numId="29" w16cid:durableId="22834328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9"/>
    <w:rsid w:val="0002530E"/>
    <w:rsid w:val="0002710D"/>
    <w:rsid w:val="00031EA0"/>
    <w:rsid w:val="00036678"/>
    <w:rsid w:val="00042FE1"/>
    <w:rsid w:val="000452EB"/>
    <w:rsid w:val="00045603"/>
    <w:rsid w:val="000463AE"/>
    <w:rsid w:val="0004694A"/>
    <w:rsid w:val="000507A3"/>
    <w:rsid w:val="00060A62"/>
    <w:rsid w:val="00064366"/>
    <w:rsid w:val="00064BCF"/>
    <w:rsid w:val="00066B73"/>
    <w:rsid w:val="000701BF"/>
    <w:rsid w:val="00070FA7"/>
    <w:rsid w:val="00071481"/>
    <w:rsid w:val="00071D77"/>
    <w:rsid w:val="00073DF3"/>
    <w:rsid w:val="00073EFC"/>
    <w:rsid w:val="00075FAE"/>
    <w:rsid w:val="00076989"/>
    <w:rsid w:val="000769C1"/>
    <w:rsid w:val="00081087"/>
    <w:rsid w:val="00082F38"/>
    <w:rsid w:val="000837DB"/>
    <w:rsid w:val="0008384B"/>
    <w:rsid w:val="000929EC"/>
    <w:rsid w:val="00093CDE"/>
    <w:rsid w:val="00094A88"/>
    <w:rsid w:val="000A0DD8"/>
    <w:rsid w:val="000A5C58"/>
    <w:rsid w:val="000A6379"/>
    <w:rsid w:val="000A7385"/>
    <w:rsid w:val="000B0D49"/>
    <w:rsid w:val="000B203E"/>
    <w:rsid w:val="000D22B0"/>
    <w:rsid w:val="000D318D"/>
    <w:rsid w:val="000D35C9"/>
    <w:rsid w:val="000D520C"/>
    <w:rsid w:val="000D6596"/>
    <w:rsid w:val="000D6779"/>
    <w:rsid w:val="000E62CD"/>
    <w:rsid w:val="000E6DF0"/>
    <w:rsid w:val="000E7DC1"/>
    <w:rsid w:val="00102C2D"/>
    <w:rsid w:val="001037CB"/>
    <w:rsid w:val="0010629E"/>
    <w:rsid w:val="00114288"/>
    <w:rsid w:val="00115538"/>
    <w:rsid w:val="00115A82"/>
    <w:rsid w:val="00116FA8"/>
    <w:rsid w:val="00120AB1"/>
    <w:rsid w:val="00123A7F"/>
    <w:rsid w:val="001278D0"/>
    <w:rsid w:val="00127F72"/>
    <w:rsid w:val="001303A8"/>
    <w:rsid w:val="00131CDF"/>
    <w:rsid w:val="00140646"/>
    <w:rsid w:val="0014409B"/>
    <w:rsid w:val="00145F5B"/>
    <w:rsid w:val="00147A4B"/>
    <w:rsid w:val="001520BF"/>
    <w:rsid w:val="00152554"/>
    <w:rsid w:val="001540C7"/>
    <w:rsid w:val="00155944"/>
    <w:rsid w:val="001559D7"/>
    <w:rsid w:val="00163766"/>
    <w:rsid w:val="0016523C"/>
    <w:rsid w:val="001665B3"/>
    <w:rsid w:val="001671ED"/>
    <w:rsid w:val="0017068E"/>
    <w:rsid w:val="00170714"/>
    <w:rsid w:val="00171D79"/>
    <w:rsid w:val="0017264D"/>
    <w:rsid w:val="001727FA"/>
    <w:rsid w:val="00172B0F"/>
    <w:rsid w:val="00173D4C"/>
    <w:rsid w:val="001759B6"/>
    <w:rsid w:val="00175E88"/>
    <w:rsid w:val="001761E3"/>
    <w:rsid w:val="00181A7E"/>
    <w:rsid w:val="00182FD8"/>
    <w:rsid w:val="00183218"/>
    <w:rsid w:val="00184079"/>
    <w:rsid w:val="00185620"/>
    <w:rsid w:val="00185988"/>
    <w:rsid w:val="00186666"/>
    <w:rsid w:val="001873B6"/>
    <w:rsid w:val="001901E6"/>
    <w:rsid w:val="00191305"/>
    <w:rsid w:val="001948FB"/>
    <w:rsid w:val="00195B55"/>
    <w:rsid w:val="001A172A"/>
    <w:rsid w:val="001A2FE8"/>
    <w:rsid w:val="001A33AC"/>
    <w:rsid w:val="001C18B7"/>
    <w:rsid w:val="001C1C51"/>
    <w:rsid w:val="001D3836"/>
    <w:rsid w:val="001D4FC9"/>
    <w:rsid w:val="001D781E"/>
    <w:rsid w:val="001E0852"/>
    <w:rsid w:val="001E0ECA"/>
    <w:rsid w:val="001E206F"/>
    <w:rsid w:val="001E335A"/>
    <w:rsid w:val="001E5750"/>
    <w:rsid w:val="001E5DCD"/>
    <w:rsid w:val="001E66BA"/>
    <w:rsid w:val="001E7739"/>
    <w:rsid w:val="001F3DB4"/>
    <w:rsid w:val="001F6036"/>
    <w:rsid w:val="001F7564"/>
    <w:rsid w:val="00203DB9"/>
    <w:rsid w:val="00204F40"/>
    <w:rsid w:val="00205DEF"/>
    <w:rsid w:val="002112C3"/>
    <w:rsid w:val="002124C4"/>
    <w:rsid w:val="002131E5"/>
    <w:rsid w:val="00216C8A"/>
    <w:rsid w:val="00220F3B"/>
    <w:rsid w:val="002227EB"/>
    <w:rsid w:val="00226317"/>
    <w:rsid w:val="00226C60"/>
    <w:rsid w:val="00231539"/>
    <w:rsid w:val="00237D01"/>
    <w:rsid w:val="0024101A"/>
    <w:rsid w:val="00242093"/>
    <w:rsid w:val="00243F22"/>
    <w:rsid w:val="00250AA7"/>
    <w:rsid w:val="002523E3"/>
    <w:rsid w:val="00252AD6"/>
    <w:rsid w:val="00253C8E"/>
    <w:rsid w:val="002542CE"/>
    <w:rsid w:val="00257A4E"/>
    <w:rsid w:val="00261A08"/>
    <w:rsid w:val="00266FA5"/>
    <w:rsid w:val="00276FBA"/>
    <w:rsid w:val="00277665"/>
    <w:rsid w:val="002837AE"/>
    <w:rsid w:val="00284B46"/>
    <w:rsid w:val="00287FA8"/>
    <w:rsid w:val="002920F4"/>
    <w:rsid w:val="00293C96"/>
    <w:rsid w:val="002940F3"/>
    <w:rsid w:val="00295842"/>
    <w:rsid w:val="002A2FE0"/>
    <w:rsid w:val="002A3102"/>
    <w:rsid w:val="002A7132"/>
    <w:rsid w:val="002A7C48"/>
    <w:rsid w:val="002B3574"/>
    <w:rsid w:val="002B6B74"/>
    <w:rsid w:val="002C6AE7"/>
    <w:rsid w:val="002D2D4B"/>
    <w:rsid w:val="002D3805"/>
    <w:rsid w:val="002E66AE"/>
    <w:rsid w:val="002E71A0"/>
    <w:rsid w:val="002E7763"/>
    <w:rsid w:val="002F33DF"/>
    <w:rsid w:val="002F4C6F"/>
    <w:rsid w:val="002F5011"/>
    <w:rsid w:val="002F5842"/>
    <w:rsid w:val="002F7847"/>
    <w:rsid w:val="00306CB7"/>
    <w:rsid w:val="00307ABF"/>
    <w:rsid w:val="003111F5"/>
    <w:rsid w:val="00317664"/>
    <w:rsid w:val="00332336"/>
    <w:rsid w:val="003328F2"/>
    <w:rsid w:val="00336200"/>
    <w:rsid w:val="00337418"/>
    <w:rsid w:val="00351D83"/>
    <w:rsid w:val="00352197"/>
    <w:rsid w:val="00353E46"/>
    <w:rsid w:val="00353F1E"/>
    <w:rsid w:val="003576C4"/>
    <w:rsid w:val="0036277A"/>
    <w:rsid w:val="00366AB0"/>
    <w:rsid w:val="003700E8"/>
    <w:rsid w:val="00372ABC"/>
    <w:rsid w:val="0037437C"/>
    <w:rsid w:val="00381127"/>
    <w:rsid w:val="0038146B"/>
    <w:rsid w:val="0038340F"/>
    <w:rsid w:val="00384457"/>
    <w:rsid w:val="00384F24"/>
    <w:rsid w:val="0038701E"/>
    <w:rsid w:val="00393A30"/>
    <w:rsid w:val="003A2049"/>
    <w:rsid w:val="003A32B2"/>
    <w:rsid w:val="003A47DD"/>
    <w:rsid w:val="003A5C5E"/>
    <w:rsid w:val="003A5F67"/>
    <w:rsid w:val="003A634F"/>
    <w:rsid w:val="003B14C1"/>
    <w:rsid w:val="003B2884"/>
    <w:rsid w:val="003B588A"/>
    <w:rsid w:val="003B621D"/>
    <w:rsid w:val="003B7EBC"/>
    <w:rsid w:val="003C2AB4"/>
    <w:rsid w:val="003C332B"/>
    <w:rsid w:val="003C3FF0"/>
    <w:rsid w:val="003C4388"/>
    <w:rsid w:val="003C4C27"/>
    <w:rsid w:val="003C7F7B"/>
    <w:rsid w:val="003D0CD6"/>
    <w:rsid w:val="003D1BF2"/>
    <w:rsid w:val="003D2D8F"/>
    <w:rsid w:val="003D2EAA"/>
    <w:rsid w:val="003D448C"/>
    <w:rsid w:val="003D5DAB"/>
    <w:rsid w:val="003D683A"/>
    <w:rsid w:val="003D74E3"/>
    <w:rsid w:val="003E054C"/>
    <w:rsid w:val="003E1EC5"/>
    <w:rsid w:val="003E27A0"/>
    <w:rsid w:val="003E3872"/>
    <w:rsid w:val="003E4328"/>
    <w:rsid w:val="003E5EAC"/>
    <w:rsid w:val="003F54C9"/>
    <w:rsid w:val="004044AA"/>
    <w:rsid w:val="004044C8"/>
    <w:rsid w:val="00404F3F"/>
    <w:rsid w:val="00410B5D"/>
    <w:rsid w:val="00413BEC"/>
    <w:rsid w:val="004159FD"/>
    <w:rsid w:val="00416CD6"/>
    <w:rsid w:val="00421AF0"/>
    <w:rsid w:val="0042265E"/>
    <w:rsid w:val="00422BBE"/>
    <w:rsid w:val="00424ED7"/>
    <w:rsid w:val="00425258"/>
    <w:rsid w:val="00426217"/>
    <w:rsid w:val="00431A80"/>
    <w:rsid w:val="00433641"/>
    <w:rsid w:val="00435108"/>
    <w:rsid w:val="00435A89"/>
    <w:rsid w:val="0044044C"/>
    <w:rsid w:val="00452267"/>
    <w:rsid w:val="00453307"/>
    <w:rsid w:val="00454EE1"/>
    <w:rsid w:val="00455A02"/>
    <w:rsid w:val="00457E36"/>
    <w:rsid w:val="00460BD3"/>
    <w:rsid w:val="00462F8F"/>
    <w:rsid w:val="0046588C"/>
    <w:rsid w:val="004708F2"/>
    <w:rsid w:val="004724DE"/>
    <w:rsid w:val="00475660"/>
    <w:rsid w:val="004770FE"/>
    <w:rsid w:val="0048157F"/>
    <w:rsid w:val="00481D56"/>
    <w:rsid w:val="004852EF"/>
    <w:rsid w:val="00490408"/>
    <w:rsid w:val="0049185B"/>
    <w:rsid w:val="00497BDC"/>
    <w:rsid w:val="004A1010"/>
    <w:rsid w:val="004A4C45"/>
    <w:rsid w:val="004A55C4"/>
    <w:rsid w:val="004B0303"/>
    <w:rsid w:val="004B0485"/>
    <w:rsid w:val="004B0ED7"/>
    <w:rsid w:val="004B1F58"/>
    <w:rsid w:val="004B428E"/>
    <w:rsid w:val="004B4D0A"/>
    <w:rsid w:val="004B4D37"/>
    <w:rsid w:val="004C42F0"/>
    <w:rsid w:val="004C629C"/>
    <w:rsid w:val="004D50C8"/>
    <w:rsid w:val="004D6B72"/>
    <w:rsid w:val="004E1D73"/>
    <w:rsid w:val="004E5450"/>
    <w:rsid w:val="004E57C3"/>
    <w:rsid w:val="004E5B69"/>
    <w:rsid w:val="004E72DD"/>
    <w:rsid w:val="004F22CD"/>
    <w:rsid w:val="004F24E7"/>
    <w:rsid w:val="005025FB"/>
    <w:rsid w:val="00503462"/>
    <w:rsid w:val="00507DF3"/>
    <w:rsid w:val="00511B1A"/>
    <w:rsid w:val="00511D63"/>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125D"/>
    <w:rsid w:val="0058313F"/>
    <w:rsid w:val="00585859"/>
    <w:rsid w:val="00586FBC"/>
    <w:rsid w:val="005879C9"/>
    <w:rsid w:val="00594CAD"/>
    <w:rsid w:val="00595DB7"/>
    <w:rsid w:val="005A1D0B"/>
    <w:rsid w:val="005A3C6B"/>
    <w:rsid w:val="005A4E76"/>
    <w:rsid w:val="005B1EA5"/>
    <w:rsid w:val="005C0BBD"/>
    <w:rsid w:val="005C54A0"/>
    <w:rsid w:val="005C6845"/>
    <w:rsid w:val="005D0D15"/>
    <w:rsid w:val="005D6BD4"/>
    <w:rsid w:val="005D6ED2"/>
    <w:rsid w:val="005D7107"/>
    <w:rsid w:val="005D7176"/>
    <w:rsid w:val="005E18CB"/>
    <w:rsid w:val="005E1F24"/>
    <w:rsid w:val="005E3667"/>
    <w:rsid w:val="005E73F1"/>
    <w:rsid w:val="005F0367"/>
    <w:rsid w:val="005F07EF"/>
    <w:rsid w:val="005F16B6"/>
    <w:rsid w:val="005F2600"/>
    <w:rsid w:val="005F293E"/>
    <w:rsid w:val="005F375E"/>
    <w:rsid w:val="005F3E10"/>
    <w:rsid w:val="005F5224"/>
    <w:rsid w:val="005F7AA1"/>
    <w:rsid w:val="00600B2E"/>
    <w:rsid w:val="00601122"/>
    <w:rsid w:val="00604C32"/>
    <w:rsid w:val="00606521"/>
    <w:rsid w:val="00607CEB"/>
    <w:rsid w:val="00610E11"/>
    <w:rsid w:val="00613299"/>
    <w:rsid w:val="0061762D"/>
    <w:rsid w:val="00634238"/>
    <w:rsid w:val="00635FBC"/>
    <w:rsid w:val="00636EB5"/>
    <w:rsid w:val="00637728"/>
    <w:rsid w:val="00640BBA"/>
    <w:rsid w:val="0064113A"/>
    <w:rsid w:val="0064167B"/>
    <w:rsid w:val="00643F96"/>
    <w:rsid w:val="00644002"/>
    <w:rsid w:val="0064526B"/>
    <w:rsid w:val="006458B1"/>
    <w:rsid w:val="00650529"/>
    <w:rsid w:val="00650B57"/>
    <w:rsid w:val="00650BAB"/>
    <w:rsid w:val="00651737"/>
    <w:rsid w:val="00651B5F"/>
    <w:rsid w:val="006524F1"/>
    <w:rsid w:val="0065275B"/>
    <w:rsid w:val="00654399"/>
    <w:rsid w:val="0065439A"/>
    <w:rsid w:val="00654E31"/>
    <w:rsid w:val="00656A8F"/>
    <w:rsid w:val="00661FDB"/>
    <w:rsid w:val="006643E4"/>
    <w:rsid w:val="006652DD"/>
    <w:rsid w:val="00666051"/>
    <w:rsid w:val="006671BF"/>
    <w:rsid w:val="00671AEB"/>
    <w:rsid w:val="00672A7D"/>
    <w:rsid w:val="0067627F"/>
    <w:rsid w:val="00681416"/>
    <w:rsid w:val="006911C6"/>
    <w:rsid w:val="006A06F5"/>
    <w:rsid w:val="006A0ED2"/>
    <w:rsid w:val="006B00ED"/>
    <w:rsid w:val="006B0A73"/>
    <w:rsid w:val="006B1B0A"/>
    <w:rsid w:val="006B2195"/>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4B3D"/>
    <w:rsid w:val="006F5319"/>
    <w:rsid w:val="006F55FD"/>
    <w:rsid w:val="006F5D21"/>
    <w:rsid w:val="007061DA"/>
    <w:rsid w:val="0070649C"/>
    <w:rsid w:val="007109F6"/>
    <w:rsid w:val="00711BE3"/>
    <w:rsid w:val="00714928"/>
    <w:rsid w:val="00721B51"/>
    <w:rsid w:val="00722CB3"/>
    <w:rsid w:val="00724594"/>
    <w:rsid w:val="00724FA7"/>
    <w:rsid w:val="00725415"/>
    <w:rsid w:val="007262CC"/>
    <w:rsid w:val="00727505"/>
    <w:rsid w:val="007313A9"/>
    <w:rsid w:val="00731581"/>
    <w:rsid w:val="00732A8B"/>
    <w:rsid w:val="0073481D"/>
    <w:rsid w:val="00737BCD"/>
    <w:rsid w:val="00741B9E"/>
    <w:rsid w:val="00743DAC"/>
    <w:rsid w:val="007455B3"/>
    <w:rsid w:val="00746DE1"/>
    <w:rsid w:val="007502CD"/>
    <w:rsid w:val="007513EA"/>
    <w:rsid w:val="00752AE7"/>
    <w:rsid w:val="00752D3B"/>
    <w:rsid w:val="0075337B"/>
    <w:rsid w:val="00755CD4"/>
    <w:rsid w:val="00757F96"/>
    <w:rsid w:val="007610B5"/>
    <w:rsid w:val="007623CB"/>
    <w:rsid w:val="00762652"/>
    <w:rsid w:val="00764551"/>
    <w:rsid w:val="0076556F"/>
    <w:rsid w:val="007677B8"/>
    <w:rsid w:val="00772FC0"/>
    <w:rsid w:val="00781713"/>
    <w:rsid w:val="00783EDB"/>
    <w:rsid w:val="00785285"/>
    <w:rsid w:val="0078529D"/>
    <w:rsid w:val="00785E77"/>
    <w:rsid w:val="0078720B"/>
    <w:rsid w:val="00787DC1"/>
    <w:rsid w:val="00791E27"/>
    <w:rsid w:val="00792CC8"/>
    <w:rsid w:val="00794070"/>
    <w:rsid w:val="007A63CA"/>
    <w:rsid w:val="007A713B"/>
    <w:rsid w:val="007A7DA0"/>
    <w:rsid w:val="007B256F"/>
    <w:rsid w:val="007B64E5"/>
    <w:rsid w:val="007C2F04"/>
    <w:rsid w:val="007D26F6"/>
    <w:rsid w:val="007D4647"/>
    <w:rsid w:val="007E1559"/>
    <w:rsid w:val="007E5C0F"/>
    <w:rsid w:val="007F06E5"/>
    <w:rsid w:val="007F3917"/>
    <w:rsid w:val="007F5B8B"/>
    <w:rsid w:val="00805BC0"/>
    <w:rsid w:val="008128D9"/>
    <w:rsid w:val="00814FB9"/>
    <w:rsid w:val="00817E9A"/>
    <w:rsid w:val="0082247F"/>
    <w:rsid w:val="00824018"/>
    <w:rsid w:val="00825C56"/>
    <w:rsid w:val="00827786"/>
    <w:rsid w:val="00827BDA"/>
    <w:rsid w:val="00830D57"/>
    <w:rsid w:val="00831F00"/>
    <w:rsid w:val="008359E6"/>
    <w:rsid w:val="008478F5"/>
    <w:rsid w:val="00850CA0"/>
    <w:rsid w:val="00852A2F"/>
    <w:rsid w:val="00856B50"/>
    <w:rsid w:val="008608EE"/>
    <w:rsid w:val="00860B07"/>
    <w:rsid w:val="008616F6"/>
    <w:rsid w:val="0086259C"/>
    <w:rsid w:val="008637F6"/>
    <w:rsid w:val="008674ED"/>
    <w:rsid w:val="0087074C"/>
    <w:rsid w:val="00870DC5"/>
    <w:rsid w:val="00874913"/>
    <w:rsid w:val="00874CED"/>
    <w:rsid w:val="00883F24"/>
    <w:rsid w:val="00890E10"/>
    <w:rsid w:val="008954A1"/>
    <w:rsid w:val="00897E1F"/>
    <w:rsid w:val="008A3E8E"/>
    <w:rsid w:val="008A50C9"/>
    <w:rsid w:val="008A79AD"/>
    <w:rsid w:val="008B1A26"/>
    <w:rsid w:val="008B27C1"/>
    <w:rsid w:val="008B2CB4"/>
    <w:rsid w:val="008B38BA"/>
    <w:rsid w:val="008B3D82"/>
    <w:rsid w:val="008B5503"/>
    <w:rsid w:val="008B6404"/>
    <w:rsid w:val="008C2C21"/>
    <w:rsid w:val="008C2E1E"/>
    <w:rsid w:val="008C471E"/>
    <w:rsid w:val="008C493D"/>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3E6F"/>
    <w:rsid w:val="009347F5"/>
    <w:rsid w:val="00936519"/>
    <w:rsid w:val="009413AA"/>
    <w:rsid w:val="00941DA3"/>
    <w:rsid w:val="00942C0C"/>
    <w:rsid w:val="00951711"/>
    <w:rsid w:val="009539E3"/>
    <w:rsid w:val="00954083"/>
    <w:rsid w:val="00954A5E"/>
    <w:rsid w:val="009551B2"/>
    <w:rsid w:val="0096022C"/>
    <w:rsid w:val="009619B1"/>
    <w:rsid w:val="00964625"/>
    <w:rsid w:val="00965B57"/>
    <w:rsid w:val="00975427"/>
    <w:rsid w:val="00980937"/>
    <w:rsid w:val="00981C1D"/>
    <w:rsid w:val="009826D7"/>
    <w:rsid w:val="0099109C"/>
    <w:rsid w:val="00992401"/>
    <w:rsid w:val="00992D4C"/>
    <w:rsid w:val="009936DB"/>
    <w:rsid w:val="00993CFC"/>
    <w:rsid w:val="009A1DC2"/>
    <w:rsid w:val="009A26F9"/>
    <w:rsid w:val="009A5EEA"/>
    <w:rsid w:val="009B0906"/>
    <w:rsid w:val="009B38F2"/>
    <w:rsid w:val="009B5F9B"/>
    <w:rsid w:val="009B7433"/>
    <w:rsid w:val="009C0914"/>
    <w:rsid w:val="009C27E5"/>
    <w:rsid w:val="009C6A3F"/>
    <w:rsid w:val="009D24A1"/>
    <w:rsid w:val="009D3891"/>
    <w:rsid w:val="009D71E8"/>
    <w:rsid w:val="009E0CF5"/>
    <w:rsid w:val="009E104B"/>
    <w:rsid w:val="009E7DE4"/>
    <w:rsid w:val="009F2574"/>
    <w:rsid w:val="009F3BBD"/>
    <w:rsid w:val="009F6E9F"/>
    <w:rsid w:val="00A022AB"/>
    <w:rsid w:val="00A02A99"/>
    <w:rsid w:val="00A063DD"/>
    <w:rsid w:val="00A112B5"/>
    <w:rsid w:val="00A14EEA"/>
    <w:rsid w:val="00A21DF6"/>
    <w:rsid w:val="00A22637"/>
    <w:rsid w:val="00A24D8F"/>
    <w:rsid w:val="00A25E30"/>
    <w:rsid w:val="00A33636"/>
    <w:rsid w:val="00A364DF"/>
    <w:rsid w:val="00A4039F"/>
    <w:rsid w:val="00A44FBB"/>
    <w:rsid w:val="00A50104"/>
    <w:rsid w:val="00A522E0"/>
    <w:rsid w:val="00A52823"/>
    <w:rsid w:val="00A60E28"/>
    <w:rsid w:val="00A631D4"/>
    <w:rsid w:val="00A63579"/>
    <w:rsid w:val="00A638AC"/>
    <w:rsid w:val="00A64475"/>
    <w:rsid w:val="00A7091A"/>
    <w:rsid w:val="00A7235C"/>
    <w:rsid w:val="00A727E5"/>
    <w:rsid w:val="00A73548"/>
    <w:rsid w:val="00A748B5"/>
    <w:rsid w:val="00A75897"/>
    <w:rsid w:val="00A7797A"/>
    <w:rsid w:val="00A80A32"/>
    <w:rsid w:val="00A81306"/>
    <w:rsid w:val="00A81948"/>
    <w:rsid w:val="00A829BE"/>
    <w:rsid w:val="00A82A98"/>
    <w:rsid w:val="00A82D16"/>
    <w:rsid w:val="00A852F2"/>
    <w:rsid w:val="00A86653"/>
    <w:rsid w:val="00A8712A"/>
    <w:rsid w:val="00A95F75"/>
    <w:rsid w:val="00A968DA"/>
    <w:rsid w:val="00A96B83"/>
    <w:rsid w:val="00AA123D"/>
    <w:rsid w:val="00AA355B"/>
    <w:rsid w:val="00AA42E5"/>
    <w:rsid w:val="00AB24FA"/>
    <w:rsid w:val="00AB5161"/>
    <w:rsid w:val="00AB6576"/>
    <w:rsid w:val="00AC5E08"/>
    <w:rsid w:val="00AD7B5A"/>
    <w:rsid w:val="00AE2018"/>
    <w:rsid w:val="00AE210D"/>
    <w:rsid w:val="00AE229F"/>
    <w:rsid w:val="00AF0618"/>
    <w:rsid w:val="00AF445D"/>
    <w:rsid w:val="00AF5E20"/>
    <w:rsid w:val="00B000DD"/>
    <w:rsid w:val="00B002FA"/>
    <w:rsid w:val="00B00327"/>
    <w:rsid w:val="00B024B3"/>
    <w:rsid w:val="00B11DE8"/>
    <w:rsid w:val="00B176ED"/>
    <w:rsid w:val="00B179ED"/>
    <w:rsid w:val="00B20E18"/>
    <w:rsid w:val="00B23F75"/>
    <w:rsid w:val="00B331E1"/>
    <w:rsid w:val="00B3475A"/>
    <w:rsid w:val="00B419EC"/>
    <w:rsid w:val="00B4532A"/>
    <w:rsid w:val="00B45552"/>
    <w:rsid w:val="00B47C66"/>
    <w:rsid w:val="00B50524"/>
    <w:rsid w:val="00B56155"/>
    <w:rsid w:val="00B572C4"/>
    <w:rsid w:val="00B60858"/>
    <w:rsid w:val="00B60D69"/>
    <w:rsid w:val="00B6234E"/>
    <w:rsid w:val="00B65BCD"/>
    <w:rsid w:val="00B6632E"/>
    <w:rsid w:val="00B71171"/>
    <w:rsid w:val="00B74D4E"/>
    <w:rsid w:val="00B77818"/>
    <w:rsid w:val="00B80219"/>
    <w:rsid w:val="00B87184"/>
    <w:rsid w:val="00B91453"/>
    <w:rsid w:val="00BA19A5"/>
    <w:rsid w:val="00BA396E"/>
    <w:rsid w:val="00BB2907"/>
    <w:rsid w:val="00BB6902"/>
    <w:rsid w:val="00BC078B"/>
    <w:rsid w:val="00BC3A7D"/>
    <w:rsid w:val="00BC67F6"/>
    <w:rsid w:val="00BD2004"/>
    <w:rsid w:val="00BD4B12"/>
    <w:rsid w:val="00BD4B3E"/>
    <w:rsid w:val="00BD4B83"/>
    <w:rsid w:val="00BD700D"/>
    <w:rsid w:val="00BE2F92"/>
    <w:rsid w:val="00BE44AC"/>
    <w:rsid w:val="00BE71AD"/>
    <w:rsid w:val="00BF0D5F"/>
    <w:rsid w:val="00BF240B"/>
    <w:rsid w:val="00BF30FC"/>
    <w:rsid w:val="00BF3B5F"/>
    <w:rsid w:val="00BF49B6"/>
    <w:rsid w:val="00BF59B3"/>
    <w:rsid w:val="00BF6F95"/>
    <w:rsid w:val="00C06D1C"/>
    <w:rsid w:val="00C10BCF"/>
    <w:rsid w:val="00C11EB4"/>
    <w:rsid w:val="00C12746"/>
    <w:rsid w:val="00C23C11"/>
    <w:rsid w:val="00C2441E"/>
    <w:rsid w:val="00C25827"/>
    <w:rsid w:val="00C26913"/>
    <w:rsid w:val="00C31636"/>
    <w:rsid w:val="00C31BB8"/>
    <w:rsid w:val="00C3276A"/>
    <w:rsid w:val="00C353CE"/>
    <w:rsid w:val="00C373EA"/>
    <w:rsid w:val="00C4019F"/>
    <w:rsid w:val="00C43CA3"/>
    <w:rsid w:val="00C43D9D"/>
    <w:rsid w:val="00C43EA4"/>
    <w:rsid w:val="00C50040"/>
    <w:rsid w:val="00C52DFF"/>
    <w:rsid w:val="00C574E1"/>
    <w:rsid w:val="00C576DF"/>
    <w:rsid w:val="00C621C1"/>
    <w:rsid w:val="00C622DA"/>
    <w:rsid w:val="00C62989"/>
    <w:rsid w:val="00C65CBB"/>
    <w:rsid w:val="00C71358"/>
    <w:rsid w:val="00C72ADE"/>
    <w:rsid w:val="00C74684"/>
    <w:rsid w:val="00C77FEF"/>
    <w:rsid w:val="00C80F37"/>
    <w:rsid w:val="00C83659"/>
    <w:rsid w:val="00C83892"/>
    <w:rsid w:val="00C839C1"/>
    <w:rsid w:val="00C8726F"/>
    <w:rsid w:val="00C95DDD"/>
    <w:rsid w:val="00C95E55"/>
    <w:rsid w:val="00C97A7F"/>
    <w:rsid w:val="00CA4421"/>
    <w:rsid w:val="00CA5363"/>
    <w:rsid w:val="00CA7D07"/>
    <w:rsid w:val="00CB24A4"/>
    <w:rsid w:val="00CB5B17"/>
    <w:rsid w:val="00CB6AA0"/>
    <w:rsid w:val="00CC4443"/>
    <w:rsid w:val="00CC5CAF"/>
    <w:rsid w:val="00CC7FE7"/>
    <w:rsid w:val="00CD7659"/>
    <w:rsid w:val="00CE374B"/>
    <w:rsid w:val="00CE4BFB"/>
    <w:rsid w:val="00CE7E1B"/>
    <w:rsid w:val="00CF10AF"/>
    <w:rsid w:val="00CF5024"/>
    <w:rsid w:val="00D01C23"/>
    <w:rsid w:val="00D04F25"/>
    <w:rsid w:val="00D063BD"/>
    <w:rsid w:val="00D06874"/>
    <w:rsid w:val="00D07530"/>
    <w:rsid w:val="00D07FCB"/>
    <w:rsid w:val="00D12371"/>
    <w:rsid w:val="00D12E95"/>
    <w:rsid w:val="00D161D7"/>
    <w:rsid w:val="00D173F7"/>
    <w:rsid w:val="00D20203"/>
    <w:rsid w:val="00D204E0"/>
    <w:rsid w:val="00D21354"/>
    <w:rsid w:val="00D22400"/>
    <w:rsid w:val="00D23F4A"/>
    <w:rsid w:val="00D2401A"/>
    <w:rsid w:val="00D264E2"/>
    <w:rsid w:val="00D278BA"/>
    <w:rsid w:val="00D33FE5"/>
    <w:rsid w:val="00D344DD"/>
    <w:rsid w:val="00D348C0"/>
    <w:rsid w:val="00D3578A"/>
    <w:rsid w:val="00D43A15"/>
    <w:rsid w:val="00D43D55"/>
    <w:rsid w:val="00D4463C"/>
    <w:rsid w:val="00D46182"/>
    <w:rsid w:val="00D46C7D"/>
    <w:rsid w:val="00D4702C"/>
    <w:rsid w:val="00D501EE"/>
    <w:rsid w:val="00D517DC"/>
    <w:rsid w:val="00D5360D"/>
    <w:rsid w:val="00D536FB"/>
    <w:rsid w:val="00D5590D"/>
    <w:rsid w:val="00D618E4"/>
    <w:rsid w:val="00D61DA5"/>
    <w:rsid w:val="00D642A3"/>
    <w:rsid w:val="00D71B8A"/>
    <w:rsid w:val="00D72C08"/>
    <w:rsid w:val="00D75247"/>
    <w:rsid w:val="00D75B3B"/>
    <w:rsid w:val="00D76ECD"/>
    <w:rsid w:val="00D81325"/>
    <w:rsid w:val="00D83559"/>
    <w:rsid w:val="00D875ED"/>
    <w:rsid w:val="00D877D0"/>
    <w:rsid w:val="00D90013"/>
    <w:rsid w:val="00D91B9C"/>
    <w:rsid w:val="00D92C1B"/>
    <w:rsid w:val="00D94CC7"/>
    <w:rsid w:val="00D97901"/>
    <w:rsid w:val="00DA1AF4"/>
    <w:rsid w:val="00DA7342"/>
    <w:rsid w:val="00DB0C60"/>
    <w:rsid w:val="00DC641A"/>
    <w:rsid w:val="00DD21A1"/>
    <w:rsid w:val="00DD68FB"/>
    <w:rsid w:val="00DD6B7D"/>
    <w:rsid w:val="00DD6E14"/>
    <w:rsid w:val="00DE15AC"/>
    <w:rsid w:val="00DF2015"/>
    <w:rsid w:val="00DF7045"/>
    <w:rsid w:val="00E061EC"/>
    <w:rsid w:val="00E0696B"/>
    <w:rsid w:val="00E1007A"/>
    <w:rsid w:val="00E107EC"/>
    <w:rsid w:val="00E10DFC"/>
    <w:rsid w:val="00E10E81"/>
    <w:rsid w:val="00E13E51"/>
    <w:rsid w:val="00E207F6"/>
    <w:rsid w:val="00E21F56"/>
    <w:rsid w:val="00E2567C"/>
    <w:rsid w:val="00E3014F"/>
    <w:rsid w:val="00E33354"/>
    <w:rsid w:val="00E405BE"/>
    <w:rsid w:val="00E4286E"/>
    <w:rsid w:val="00E43EAD"/>
    <w:rsid w:val="00E469A5"/>
    <w:rsid w:val="00E47F63"/>
    <w:rsid w:val="00E62DCB"/>
    <w:rsid w:val="00E651DD"/>
    <w:rsid w:val="00E66558"/>
    <w:rsid w:val="00E6778F"/>
    <w:rsid w:val="00E70D81"/>
    <w:rsid w:val="00E726A6"/>
    <w:rsid w:val="00E7285A"/>
    <w:rsid w:val="00E73418"/>
    <w:rsid w:val="00E8109E"/>
    <w:rsid w:val="00E81A91"/>
    <w:rsid w:val="00E85C23"/>
    <w:rsid w:val="00E86F05"/>
    <w:rsid w:val="00E93382"/>
    <w:rsid w:val="00EA3A2A"/>
    <w:rsid w:val="00EA6B46"/>
    <w:rsid w:val="00EA7969"/>
    <w:rsid w:val="00EB4556"/>
    <w:rsid w:val="00EB4A11"/>
    <w:rsid w:val="00EB64C8"/>
    <w:rsid w:val="00EC7825"/>
    <w:rsid w:val="00ED1DB4"/>
    <w:rsid w:val="00ED4136"/>
    <w:rsid w:val="00ED5108"/>
    <w:rsid w:val="00ED55B1"/>
    <w:rsid w:val="00ED6AE8"/>
    <w:rsid w:val="00EE291B"/>
    <w:rsid w:val="00EE2CB2"/>
    <w:rsid w:val="00EE5CC2"/>
    <w:rsid w:val="00EF1B2C"/>
    <w:rsid w:val="00EF223B"/>
    <w:rsid w:val="00EF485B"/>
    <w:rsid w:val="00EF5A6B"/>
    <w:rsid w:val="00F012CA"/>
    <w:rsid w:val="00F01752"/>
    <w:rsid w:val="00F017D2"/>
    <w:rsid w:val="00F0355A"/>
    <w:rsid w:val="00F05C44"/>
    <w:rsid w:val="00F0716F"/>
    <w:rsid w:val="00F1115B"/>
    <w:rsid w:val="00F15753"/>
    <w:rsid w:val="00F20630"/>
    <w:rsid w:val="00F21F92"/>
    <w:rsid w:val="00F24A7E"/>
    <w:rsid w:val="00F32089"/>
    <w:rsid w:val="00F32ABA"/>
    <w:rsid w:val="00F33DC0"/>
    <w:rsid w:val="00F33F28"/>
    <w:rsid w:val="00F35A40"/>
    <w:rsid w:val="00F35FDE"/>
    <w:rsid w:val="00F40DE1"/>
    <w:rsid w:val="00F4142A"/>
    <w:rsid w:val="00F52EBA"/>
    <w:rsid w:val="00F54FCB"/>
    <w:rsid w:val="00F62587"/>
    <w:rsid w:val="00F631A6"/>
    <w:rsid w:val="00F63E9E"/>
    <w:rsid w:val="00F63FEA"/>
    <w:rsid w:val="00F66AA7"/>
    <w:rsid w:val="00F75603"/>
    <w:rsid w:val="00F76843"/>
    <w:rsid w:val="00F776E1"/>
    <w:rsid w:val="00F77E8D"/>
    <w:rsid w:val="00F84B83"/>
    <w:rsid w:val="00F925EB"/>
    <w:rsid w:val="00F9420D"/>
    <w:rsid w:val="00F97033"/>
    <w:rsid w:val="00FA14C6"/>
    <w:rsid w:val="00FA4958"/>
    <w:rsid w:val="00FA6DD0"/>
    <w:rsid w:val="00FC0218"/>
    <w:rsid w:val="00FC28DF"/>
    <w:rsid w:val="00FD13A4"/>
    <w:rsid w:val="00FD1780"/>
    <w:rsid w:val="00FD2297"/>
    <w:rsid w:val="00FD406D"/>
    <w:rsid w:val="00FD6AC6"/>
    <w:rsid w:val="00FE077A"/>
    <w:rsid w:val="00FE3136"/>
    <w:rsid w:val="00FE50A3"/>
    <w:rsid w:val="00FE5204"/>
    <w:rsid w:val="00FE604C"/>
    <w:rsid w:val="00FF2000"/>
    <w:rsid w:val="00FF369D"/>
    <w:rsid w:val="00FF5287"/>
    <w:rsid w:val="00FF6CA3"/>
    <w:rsid w:val="00FF6FB0"/>
    <w:rsid w:val="00FF79A8"/>
    <w:rsid w:val="0238B640"/>
    <w:rsid w:val="05B6D577"/>
    <w:rsid w:val="069AA0E3"/>
    <w:rsid w:val="07FFD3D3"/>
    <w:rsid w:val="0A6FC447"/>
    <w:rsid w:val="0B240EAF"/>
    <w:rsid w:val="0D6D0497"/>
    <w:rsid w:val="13173609"/>
    <w:rsid w:val="15511BA4"/>
    <w:rsid w:val="1A172959"/>
    <w:rsid w:val="1CBF4D92"/>
    <w:rsid w:val="2497129E"/>
    <w:rsid w:val="2860AB8E"/>
    <w:rsid w:val="2B1ADF51"/>
    <w:rsid w:val="2B96CE52"/>
    <w:rsid w:val="2C34AD5D"/>
    <w:rsid w:val="2D9B7D06"/>
    <w:rsid w:val="2FFB967E"/>
    <w:rsid w:val="3036066F"/>
    <w:rsid w:val="31CC4DD9"/>
    <w:rsid w:val="346A7906"/>
    <w:rsid w:val="380BAE89"/>
    <w:rsid w:val="3A3F1ACF"/>
    <w:rsid w:val="3BE13FA2"/>
    <w:rsid w:val="3C5A6419"/>
    <w:rsid w:val="3CF999A0"/>
    <w:rsid w:val="3EA4202B"/>
    <w:rsid w:val="407F390E"/>
    <w:rsid w:val="40D5A3F7"/>
    <w:rsid w:val="418407A1"/>
    <w:rsid w:val="455B707A"/>
    <w:rsid w:val="45871475"/>
    <w:rsid w:val="45A8B14B"/>
    <w:rsid w:val="463A024C"/>
    <w:rsid w:val="491E3A64"/>
    <w:rsid w:val="49A25BF0"/>
    <w:rsid w:val="4BE4298C"/>
    <w:rsid w:val="4BF69EA0"/>
    <w:rsid w:val="5726C435"/>
    <w:rsid w:val="5C40C457"/>
    <w:rsid w:val="5F3A7B6B"/>
    <w:rsid w:val="617B4808"/>
    <w:rsid w:val="625D1A15"/>
    <w:rsid w:val="6948C1C2"/>
    <w:rsid w:val="6D28B1AF"/>
    <w:rsid w:val="6D616F43"/>
    <w:rsid w:val="6EB73EE5"/>
    <w:rsid w:val="709C33EC"/>
    <w:rsid w:val="721E77C3"/>
    <w:rsid w:val="7EE35B8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931304CD-3DB3-4A67-A90F-98999F27E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customStyle="1" w:styleId="Default">
    <w:name w:val="Default"/>
    <w:rsid w:val="001E5DCD"/>
    <w:pPr>
      <w:autoSpaceDE w:val="0"/>
      <w:adjustRightInd w:val="0"/>
    </w:pPr>
    <w:rPr>
      <w:rFonts w:ascii="Calibri" w:hAnsi="Calibri" w:cs="Calibri"/>
      <w:color w:val="000000"/>
      <w:sz w:val="24"/>
      <w:szCs w:val="24"/>
    </w:rPr>
  </w:style>
  <w:style w:type="character" w:customStyle="1" w:styleId="normaltextrun">
    <w:name w:val="normaltextrun"/>
    <w:basedOn w:val="DefaultParagraphFont"/>
    <w:rsid w:val="00C95DDD"/>
  </w:style>
  <w:style w:type="paragraph" w:customStyle="1" w:styleId="paragraph">
    <w:name w:val="paragraph"/>
    <w:basedOn w:val="Normal"/>
    <w:rsid w:val="00BE71AD"/>
    <w:pPr>
      <w:suppressAutoHyphens w:val="0"/>
      <w:autoSpaceDN/>
      <w:spacing w:before="100" w:beforeAutospacing="1" w:after="100" w:afterAutospacing="1" w:line="240" w:lineRule="auto"/>
    </w:pPr>
    <w:rPr>
      <w:rFonts w:ascii="Times New Roman" w:hAnsi="Times New Roman"/>
      <w:color w:val="auto"/>
    </w:rPr>
  </w:style>
  <w:style w:type="character" w:customStyle="1" w:styleId="eop">
    <w:name w:val="eop"/>
    <w:basedOn w:val="DefaultParagraphFont"/>
    <w:rsid w:val="00C353CE"/>
  </w:style>
  <w:style w:type="paragraph" w:styleId="NoSpacing">
    <w:name w:val="No Spacing"/>
    <w:uiPriority w:val="1"/>
    <w:qFormat/>
    <w:rsid w:val="0004694A"/>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1091970498">
      <w:bodyDiv w:val="1"/>
      <w:marLeft w:val="0"/>
      <w:marRight w:val="0"/>
      <w:marTop w:val="0"/>
      <w:marBottom w:val="0"/>
      <w:divBdr>
        <w:top w:val="none" w:sz="0" w:space="0" w:color="auto"/>
        <w:left w:val="none" w:sz="0" w:space="0" w:color="auto"/>
        <w:bottom w:val="none" w:sz="0" w:space="0" w:color="auto"/>
        <w:right w:val="none" w:sz="0" w:space="0" w:color="auto"/>
      </w:divBdr>
    </w:div>
    <w:div w:id="1964001608">
      <w:bodyDiv w:val="1"/>
      <w:marLeft w:val="0"/>
      <w:marRight w:val="0"/>
      <w:marTop w:val="0"/>
      <w:marBottom w:val="0"/>
      <w:divBdr>
        <w:top w:val="none" w:sz="0" w:space="0" w:color="auto"/>
        <w:left w:val="none" w:sz="0" w:space="0" w:color="auto"/>
        <w:bottom w:val="none" w:sz="0" w:space="0" w:color="auto"/>
        <w:right w:val="none" w:sz="0" w:space="0" w:color="auto"/>
      </w:divBdr>
      <w:divsChild>
        <w:div w:id="210745588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impact.chartered.college/article/firth-assessment-as-learning-role-of-retrieval-practice-in-classroom/" TargetMode="External"/><Relationship Id="rId13" Type="http://schemas.openxmlformats.org/officeDocument/2006/relationships/hyperlink" Target="https://www.bing.com/ck/a?!&amp;&amp;p=83ca25b36baa83b56d0db81f788616ef37cf3269934757f53489656ab2b79835JmltdHM9MTc2NTIzODQwMA&amp;ptn=3&amp;ver=2&amp;hsh=4&amp;fclid=184a71f4-ac2f-6255-241b-6748ad296395&amp;psq=evidence+to+support+having+person+in+charge+of+overseeing+attendance+on+SLT&amp;u=a1aHR0cHM6Ly9hc3NldHMucHVibGlzaGluZy5zZXJ2aWNlLmdvdi51ay9tZWRpYS82NmJmMzAwZGE0NGYxYzRjMjNlNWJkMWIvV29ya2luZ190b2dldGhlcl90b19pbXByb3ZlX3NjaG9vbF9hdHRlbmRhbmNlXy1fQXVndXN0XzIwMjQucGRm"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softlinkint.com/secondary-schools/" TargetMode="External"/><Relationship Id="rId12" Type="http://schemas.openxmlformats.org/officeDocument/2006/relationships/hyperlink" Target="https://educationendowmentfoundation.org.uk/education-evidence/leadership-and-planning/supporting-attendance" TargetMode="External"/><Relationship Id="rId17" Type="http://schemas.openxmlformats.org/officeDocument/2006/relationships/hyperlink" Target="https://www.citizensadvice.org.uk/Global/Migrated_Documents/corporate/final-4674-adding-up-04.pdf" TargetMode="External"/><Relationship Id="rId2" Type="http://schemas.openxmlformats.org/officeDocument/2006/relationships/styles" Target="styles.xml"/><Relationship Id="rId16" Type="http://schemas.openxmlformats.org/officeDocument/2006/relationships/hyperlink" Target="https://www.forestresearch.gov.uk/research/forest-schools-impact-on-young-children-in-england-and-wale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2tic4wvo1iusb.cloudfront.net/production/eef-guidance-reports/behaviour/EEF_Improving_behaviour_in_schools_Report.pdf?v=1702383819" TargetMode="External"/><Relationship Id="rId5" Type="http://schemas.openxmlformats.org/officeDocument/2006/relationships/footnotes" Target="footnotes.xml"/><Relationship Id="rId15" Type="http://schemas.openxmlformats.org/officeDocument/2006/relationships/hyperlink" Target="https://www.citizensadvice.org.uk/Global/Migrated_Documents/corporate/final-4674-adding-up-04.pdf" TargetMode="External"/><Relationship Id="rId10" Type="http://schemas.openxmlformats.org/officeDocument/2006/relationships/hyperlink" Target="https://educationendowmentfoundation.org.uk/projects-and-evaluation/projects/embedding-formative-assessment"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ducationendowmentfoundation.org.uk/education-evidence/teaching-learning-toolkit/feedback" TargetMode="External"/><Relationship Id="rId14" Type="http://schemas.openxmlformats.org/officeDocument/2006/relationships/hyperlink" Target="https://www.bing.com/ck/a?!&amp;&amp;p=a5750b56508ee00ab566e183c5f7f12b5b2a53d40ab1008c305b5a582ef7f7f2JmltdHM9MTc2NTIzODQwMA&amp;ptn=3&amp;ver=2&amp;hsh=4&amp;fclid=184a71f4-ac2f-6255-241b-6748ad296395&amp;psq=attendance+strategy&amp;u=a1aHR0cHM6Ly9lZHVjYXRpb25lbmRvd21lbnRmb3VuZGF0aW9uLm9yZy51ay9lZHVjYXRpb24tZXZpZGVuY2UvbGVhZGVyc2hpcC1hbmQtcGxhbm5pbmcvc3VwcG9ydGluZy1hdHRlbmRhbmN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6475</TotalTime>
  <Pages>1</Pages>
  <Words>5974</Words>
  <Characters>34056</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39951</CharactersWithSpaces>
  <SharedDoc>false</SharedDoc>
  <HLinks>
    <vt:vector size="66" baseType="variant">
      <vt:variant>
        <vt:i4>3014738</vt:i4>
      </vt:variant>
      <vt:variant>
        <vt:i4>30</vt:i4>
      </vt:variant>
      <vt:variant>
        <vt:i4>0</vt:i4>
      </vt:variant>
      <vt:variant>
        <vt:i4>5</vt:i4>
      </vt:variant>
      <vt:variant>
        <vt:lpwstr>https://www.citizensadvice.org.uk/Global/Migrated_Documents/corporate/final-4674-adding-up-04.pdf</vt:lpwstr>
      </vt:variant>
      <vt:variant>
        <vt:lpwstr/>
      </vt:variant>
      <vt:variant>
        <vt:i4>1638405</vt:i4>
      </vt:variant>
      <vt:variant>
        <vt:i4>27</vt:i4>
      </vt:variant>
      <vt:variant>
        <vt:i4>0</vt:i4>
      </vt:variant>
      <vt:variant>
        <vt:i4>5</vt:i4>
      </vt:variant>
      <vt:variant>
        <vt:lpwstr>https://www.forestresearch.gov.uk/research/forest-schools-impact-on-young-children-in-england-and-wales/</vt:lpwstr>
      </vt:variant>
      <vt:variant>
        <vt:lpwstr/>
      </vt:variant>
      <vt:variant>
        <vt:i4>3014738</vt:i4>
      </vt:variant>
      <vt:variant>
        <vt:i4>24</vt:i4>
      </vt:variant>
      <vt:variant>
        <vt:i4>0</vt:i4>
      </vt:variant>
      <vt:variant>
        <vt:i4>5</vt:i4>
      </vt:variant>
      <vt:variant>
        <vt:lpwstr>https://www.citizensadvice.org.uk/Global/Migrated_Documents/corporate/final-4674-adding-up-04.pdf</vt:lpwstr>
      </vt:variant>
      <vt:variant>
        <vt:lpwstr/>
      </vt:variant>
      <vt:variant>
        <vt:i4>7405673</vt:i4>
      </vt:variant>
      <vt:variant>
        <vt:i4>21</vt:i4>
      </vt:variant>
      <vt:variant>
        <vt:i4>0</vt:i4>
      </vt:variant>
      <vt:variant>
        <vt:i4>5</vt:i4>
      </vt:variant>
      <vt:variant>
        <vt:lpwstr>https://www.bing.com/ck/a?!&amp;&amp;p=a5750b56508ee00ab566e183c5f7f12b5b2a53d40ab1008c305b5a582ef7f7f2JmltdHM9MTc2NTIzODQwMA&amp;ptn=3&amp;ver=2&amp;hsh=4&amp;fclid=184a71f4-ac2f-6255-241b-6748ad296395&amp;psq=attendance+strategy&amp;u=a1aHR0cHM6Ly9lZHVjYXRpb25lbmRvd21lbnRmb3VuZGF0aW9uLm9yZy51ay9lZHVjYXRpb24tZXZpZGVuY2UvbGVhZGVyc2hpcC1hbmQtcGxhbm5pbmcvc3VwcG9ydGluZy1hdHRlbmRhbmNl</vt:lpwstr>
      </vt:variant>
      <vt:variant>
        <vt:lpwstr/>
      </vt:variant>
      <vt:variant>
        <vt:i4>7536754</vt:i4>
      </vt:variant>
      <vt:variant>
        <vt:i4>18</vt:i4>
      </vt:variant>
      <vt:variant>
        <vt:i4>0</vt:i4>
      </vt:variant>
      <vt:variant>
        <vt:i4>5</vt:i4>
      </vt:variant>
      <vt:variant>
        <vt:lpwstr>https://www.bing.com/ck/a?!&amp;&amp;p=83ca25b36baa83b56d0db81f788616ef37cf3269934757f53489656ab2b79835JmltdHM9MTc2NTIzODQwMA&amp;ptn=3&amp;ver=2&amp;hsh=4&amp;fclid=184a71f4-ac2f-6255-241b-6748ad296395&amp;psq=evidence+to+support+having+person+in+charge+of+overseeing+attendance+on+SLT&amp;u=a1aHR0cHM6Ly9hc3NldHMucHVibGlzaGluZy5zZXJ2aWNlLmdvdi51ay9tZWRpYS82NmJmMzAwZGE0NGYxYzRjMjNlNWJkMWIvV29ya2luZ190b2dldGhlcl90b19pbXByb3ZlX3NjaG9vbF9hdHRlbmRhbmNlXy1fQXVndXN0XzIwMjQucGRm</vt:lpwstr>
      </vt:variant>
      <vt:variant>
        <vt:lpwstr/>
      </vt:variant>
      <vt:variant>
        <vt:i4>4325442</vt:i4>
      </vt:variant>
      <vt:variant>
        <vt:i4>15</vt:i4>
      </vt:variant>
      <vt:variant>
        <vt:i4>0</vt:i4>
      </vt:variant>
      <vt:variant>
        <vt:i4>5</vt:i4>
      </vt:variant>
      <vt:variant>
        <vt:lpwstr>https://educationendowmentfoundation.org.uk/education-evidence/leadership-and-planning/supporting-attendance</vt:lpwstr>
      </vt:variant>
      <vt:variant>
        <vt:lpwstr/>
      </vt:variant>
      <vt:variant>
        <vt:i4>4194354</vt:i4>
      </vt:variant>
      <vt:variant>
        <vt:i4>12</vt:i4>
      </vt:variant>
      <vt:variant>
        <vt:i4>0</vt:i4>
      </vt:variant>
      <vt:variant>
        <vt:i4>5</vt:i4>
      </vt:variant>
      <vt:variant>
        <vt:lpwstr>https://d2tic4wvo1iusb.cloudfront.net/production/eef-guidance-reports/behaviour/EEF_Improving_behaviour_in_schools_Report.pdf?v=1702383819</vt:lpwstr>
      </vt:variant>
      <vt:variant>
        <vt:lpwstr/>
      </vt:variant>
      <vt:variant>
        <vt:i4>6881406</vt:i4>
      </vt:variant>
      <vt:variant>
        <vt:i4>9</vt:i4>
      </vt:variant>
      <vt:variant>
        <vt:i4>0</vt:i4>
      </vt:variant>
      <vt:variant>
        <vt:i4>5</vt:i4>
      </vt:variant>
      <vt:variant>
        <vt:lpwstr>https://educationendowmentfoundation.org.uk/projects-and-evaluation/projects/embedding-formative-assessment</vt:lpwstr>
      </vt:variant>
      <vt:variant>
        <vt:lpwstr/>
      </vt:variant>
      <vt:variant>
        <vt:i4>5636127</vt:i4>
      </vt:variant>
      <vt:variant>
        <vt:i4>6</vt:i4>
      </vt:variant>
      <vt:variant>
        <vt:i4>0</vt:i4>
      </vt:variant>
      <vt:variant>
        <vt:i4>5</vt:i4>
      </vt:variant>
      <vt:variant>
        <vt:lpwstr>https://educationendowmentfoundation.org.uk/education-evidence/teaching-learning-toolkit/feedback</vt:lpwstr>
      </vt:variant>
      <vt:variant>
        <vt:lpwstr/>
      </vt:variant>
      <vt:variant>
        <vt:i4>7798836</vt:i4>
      </vt:variant>
      <vt:variant>
        <vt:i4>3</vt:i4>
      </vt:variant>
      <vt:variant>
        <vt:i4>0</vt:i4>
      </vt:variant>
      <vt:variant>
        <vt:i4>5</vt:i4>
      </vt:variant>
      <vt:variant>
        <vt:lpwstr>https://impact.chartered.college/article/firth-assessment-as-learning-role-of-retrieval-practice-in-classroom/</vt:lpwstr>
      </vt:variant>
      <vt:variant>
        <vt:lpwstr/>
      </vt:variant>
      <vt:variant>
        <vt:i4>3080229</vt:i4>
      </vt:variant>
      <vt:variant>
        <vt:i4>0</vt:i4>
      </vt:variant>
      <vt:variant>
        <vt:i4>0</vt:i4>
      </vt:variant>
      <vt:variant>
        <vt:i4>5</vt:i4>
      </vt:variant>
      <vt:variant>
        <vt:lpwstr>https://www.softlinkint.com/secondary-schools/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A Garner</cp:lastModifiedBy>
  <cp:revision>95</cp:revision>
  <cp:lastPrinted>2014-09-18T13:26:00Z</cp:lastPrinted>
  <dcterms:created xsi:type="dcterms:W3CDTF">2025-12-09T12:21:00Z</dcterms:created>
  <dcterms:modified xsi:type="dcterms:W3CDTF">2025-12-18T11:13:00Z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