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CB" w:rsidRDefault="005601CB">
      <w:pPr>
        <w:pStyle w:val="NoSpacing"/>
        <w:tabs>
          <w:tab w:val="left" w:pos="2712"/>
        </w:tabs>
      </w:pPr>
      <w:bookmarkStart w:id="0" w:name="_GoBack"/>
      <w:bookmarkEnd w:id="0"/>
    </w:p>
    <w:p w:rsidR="005601CB" w:rsidRDefault="00B014CE">
      <w:pPr>
        <w:pStyle w:val="NoSpacing"/>
        <w:tabs>
          <w:tab w:val="left" w:pos="2712"/>
        </w:tabs>
      </w:pPr>
      <w:r>
        <w:rPr>
          <w:rFonts w:ascii="Arial" w:hAnsi="Arial" w:cs="Arial"/>
          <w:color w:val="000000"/>
          <w:sz w:val="22"/>
          <w:szCs w:val="22"/>
        </w:rPr>
        <w:t xml:space="preserve">Students are responsible for good behaviour when using the school’s ICT facilities, Internet and e-mail just as they are in a classroom or a school corridor. General school rules apply. </w:t>
      </w:r>
    </w:p>
    <w:p w:rsidR="005601CB" w:rsidRDefault="005601CB">
      <w:pPr>
        <w:pStyle w:val="NoSpacing"/>
        <w:jc w:val="both"/>
        <w:rPr>
          <w:rFonts w:ascii="Arial" w:hAnsi="Arial" w:cs="Arial"/>
          <w:color w:val="000000"/>
          <w:sz w:val="22"/>
          <w:szCs w:val="22"/>
        </w:rPr>
      </w:pPr>
    </w:p>
    <w:p w:rsidR="005601CB" w:rsidRDefault="00B014CE">
      <w:pPr>
        <w:pStyle w:val="NoSpacing"/>
        <w:jc w:val="both"/>
        <w:rPr>
          <w:rFonts w:ascii="Arial" w:hAnsi="Arial" w:cs="Arial"/>
          <w:color w:val="000000"/>
          <w:sz w:val="22"/>
          <w:szCs w:val="22"/>
        </w:rPr>
      </w:pPr>
      <w:r>
        <w:rPr>
          <w:rFonts w:ascii="Arial" w:hAnsi="Arial" w:cs="Arial"/>
          <w:color w:val="000000"/>
          <w:sz w:val="22"/>
          <w:szCs w:val="22"/>
        </w:rPr>
        <w:t>The  Internet and school e-mail is  provided  for students  to  cond</w:t>
      </w:r>
      <w:r>
        <w:rPr>
          <w:rFonts w:ascii="Arial" w:hAnsi="Arial" w:cs="Arial"/>
          <w:color w:val="000000"/>
          <w:sz w:val="22"/>
          <w:szCs w:val="22"/>
        </w:rPr>
        <w:t>uct  research  and  communicate  with  others. Permission is required from parents/carers.  Remember that access is a privilege, not a right and that access requires responsibility.  Students must use only the school e-mail systems for school matters only.</w:t>
      </w:r>
    </w:p>
    <w:p w:rsidR="005601CB" w:rsidRDefault="005601CB">
      <w:pPr>
        <w:pStyle w:val="NoSpacing"/>
        <w:jc w:val="both"/>
        <w:rPr>
          <w:rFonts w:ascii="Arial" w:hAnsi="Arial" w:cs="Arial"/>
          <w:color w:val="000000"/>
          <w:sz w:val="22"/>
          <w:szCs w:val="22"/>
        </w:rPr>
      </w:pPr>
    </w:p>
    <w:p w:rsidR="005601CB" w:rsidRDefault="00B014CE">
      <w:pPr>
        <w:pStyle w:val="NoSpacing"/>
        <w:jc w:val="both"/>
        <w:rPr>
          <w:rFonts w:ascii="Arial" w:hAnsi="Arial" w:cs="Arial"/>
          <w:color w:val="000000"/>
          <w:sz w:val="22"/>
          <w:szCs w:val="22"/>
        </w:rPr>
      </w:pPr>
      <w:r>
        <w:rPr>
          <w:rFonts w:ascii="Arial" w:hAnsi="Arial" w:cs="Arial"/>
          <w:color w:val="000000"/>
          <w:sz w:val="22"/>
          <w:szCs w:val="22"/>
        </w:rPr>
        <w:t>Individual users of the Internet and e-mail are responsible for their behaviour and communications over the network. It is presumed that users will comply with school standards and will honour the agreements they have signed.</w:t>
      </w:r>
    </w:p>
    <w:p w:rsidR="005601CB" w:rsidRDefault="005601CB">
      <w:pPr>
        <w:pStyle w:val="NoSpacing"/>
        <w:jc w:val="both"/>
        <w:rPr>
          <w:rFonts w:ascii="Arial" w:hAnsi="Arial" w:cs="Arial"/>
          <w:color w:val="000000"/>
          <w:sz w:val="22"/>
          <w:szCs w:val="22"/>
        </w:rPr>
      </w:pPr>
    </w:p>
    <w:p w:rsidR="005601CB" w:rsidRDefault="00B014CE">
      <w:pPr>
        <w:pStyle w:val="NoSpacing"/>
        <w:jc w:val="both"/>
        <w:rPr>
          <w:rFonts w:ascii="Arial" w:hAnsi="Arial" w:cs="Arial"/>
          <w:color w:val="000000"/>
          <w:sz w:val="22"/>
          <w:szCs w:val="22"/>
        </w:rPr>
      </w:pPr>
      <w:r>
        <w:rPr>
          <w:rFonts w:ascii="Arial" w:hAnsi="Arial" w:cs="Arial"/>
          <w:color w:val="000000"/>
          <w:sz w:val="22"/>
          <w:szCs w:val="22"/>
        </w:rPr>
        <w:t xml:space="preserve">Computer storage areas and </w:t>
      </w:r>
      <w:r>
        <w:rPr>
          <w:rFonts w:ascii="Arial" w:hAnsi="Arial" w:cs="Arial"/>
          <w:color w:val="000000"/>
          <w:sz w:val="22"/>
          <w:szCs w:val="22"/>
        </w:rPr>
        <w:t>USB devices will be treated as school property, including e-mail. Staff may review files and communications to ensure that users are using the system responsibly. Users should not expect that files stored on servers or disks would always be private. Any ma</w:t>
      </w:r>
      <w:r>
        <w:rPr>
          <w:rFonts w:ascii="Arial" w:hAnsi="Arial" w:cs="Arial"/>
          <w:color w:val="000000"/>
          <w:sz w:val="22"/>
          <w:szCs w:val="22"/>
        </w:rPr>
        <w:t>terial in your account that the school considers inappropriate or offensive will be removed. In addition the majority of ICT rooms are fitted with CCTV cameras. Images from these cameras are recorded for safety and crime prevention purposes.</w:t>
      </w:r>
    </w:p>
    <w:p w:rsidR="005601CB" w:rsidRDefault="005601CB">
      <w:pPr>
        <w:pStyle w:val="NoSpacing"/>
        <w:rPr>
          <w:rFonts w:ascii="Arial" w:hAnsi="Arial" w:cs="Arial"/>
          <w:color w:val="000000"/>
          <w:sz w:val="22"/>
          <w:szCs w:val="22"/>
        </w:rPr>
      </w:pPr>
    </w:p>
    <w:p w:rsidR="005601CB" w:rsidRDefault="00B014CE">
      <w:pPr>
        <w:pStyle w:val="NoSpacing"/>
        <w:rPr>
          <w:rFonts w:ascii="Arial" w:hAnsi="Arial" w:cs="Arial"/>
          <w:color w:val="000000"/>
          <w:sz w:val="22"/>
          <w:szCs w:val="22"/>
        </w:rPr>
      </w:pPr>
      <w:r>
        <w:rPr>
          <w:rFonts w:ascii="Arial" w:hAnsi="Arial" w:cs="Arial"/>
          <w:color w:val="000000"/>
          <w:sz w:val="22"/>
          <w:szCs w:val="22"/>
        </w:rPr>
        <w:t>The following</w:t>
      </w:r>
      <w:r>
        <w:rPr>
          <w:rFonts w:ascii="Arial" w:hAnsi="Arial" w:cs="Arial"/>
          <w:color w:val="000000"/>
          <w:sz w:val="22"/>
          <w:szCs w:val="22"/>
        </w:rPr>
        <w:t xml:space="preserve"> are not permitted:</w:t>
      </w:r>
    </w:p>
    <w:p w:rsidR="005601CB" w:rsidRDefault="005601CB">
      <w:pPr>
        <w:pStyle w:val="NoSpacing"/>
        <w:rPr>
          <w:rFonts w:ascii="Arial" w:hAnsi="Arial" w:cs="Arial"/>
          <w:color w:val="000000"/>
          <w:sz w:val="22"/>
          <w:szCs w:val="22"/>
        </w:rPr>
      </w:pP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Sending offensive or obscene messages or images</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 xml:space="preserve">Access to or displaying of inappropriate material, e.g., pornography  </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Harassing, insulting or attacking others</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 xml:space="preserve">Attempting to by-pass any security systems or modifying any profile  </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Damag</w:t>
      </w:r>
      <w:r>
        <w:rPr>
          <w:rFonts w:ascii="Arial" w:hAnsi="Arial" w:cs="Arial"/>
          <w:color w:val="000000"/>
          <w:sz w:val="22"/>
          <w:szCs w:val="22"/>
        </w:rPr>
        <w:t xml:space="preserve">ing or tampering with computers, computer systems or computer networks. Such actions may be considered a criminal offence under the Computer Misuse Act 1990 </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 xml:space="preserve">The downloading or introduction of executable files </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 xml:space="preserve">Violating copyright laws </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Using others' usern</w:t>
      </w:r>
      <w:r>
        <w:rPr>
          <w:rFonts w:ascii="Arial" w:hAnsi="Arial" w:cs="Arial"/>
          <w:color w:val="000000"/>
          <w:sz w:val="22"/>
          <w:szCs w:val="22"/>
        </w:rPr>
        <w:t xml:space="preserve">ames &amp; passwords </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 xml:space="preserve">Trespassing in others' folders, work or files </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Intentionally wasting resources, e.g. printer paper</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Eating and drinking in any IT room</w:t>
      </w:r>
    </w:p>
    <w:p w:rsidR="005601CB" w:rsidRDefault="00B014CE">
      <w:pPr>
        <w:pStyle w:val="NoSpacing"/>
        <w:numPr>
          <w:ilvl w:val="0"/>
          <w:numId w:val="1"/>
        </w:numPr>
        <w:rPr>
          <w:rFonts w:ascii="Arial" w:hAnsi="Arial" w:cs="Arial"/>
          <w:color w:val="000000"/>
          <w:sz w:val="22"/>
          <w:szCs w:val="22"/>
        </w:rPr>
      </w:pPr>
      <w:r>
        <w:rPr>
          <w:rFonts w:ascii="Arial" w:hAnsi="Arial" w:cs="Arial"/>
          <w:color w:val="000000"/>
          <w:sz w:val="22"/>
          <w:szCs w:val="22"/>
        </w:rPr>
        <w:t xml:space="preserve">Unauthorised access to or use of personal information, contrary to the Data Protection Act. This is a serious offence  </w:t>
      </w:r>
    </w:p>
    <w:p w:rsidR="005601CB" w:rsidRDefault="005601CB">
      <w:pPr>
        <w:pStyle w:val="NoSpacing"/>
        <w:rPr>
          <w:rFonts w:ascii="Arial" w:hAnsi="Arial" w:cs="Arial"/>
          <w:color w:val="000000"/>
          <w:sz w:val="22"/>
          <w:szCs w:val="22"/>
        </w:rPr>
      </w:pPr>
    </w:p>
    <w:p w:rsidR="005601CB" w:rsidRDefault="00B014CE">
      <w:pPr>
        <w:pStyle w:val="NoSpacing"/>
        <w:rPr>
          <w:rFonts w:ascii="Arial" w:hAnsi="Arial" w:cs="Arial"/>
          <w:color w:val="000000"/>
          <w:sz w:val="22"/>
          <w:szCs w:val="22"/>
        </w:rPr>
      </w:pPr>
      <w:r>
        <w:rPr>
          <w:rFonts w:ascii="Arial" w:hAnsi="Arial" w:cs="Arial"/>
          <w:color w:val="000000"/>
          <w:sz w:val="22"/>
          <w:szCs w:val="22"/>
        </w:rPr>
        <w:t>General points to observe:</w:t>
      </w:r>
    </w:p>
    <w:p w:rsidR="005601CB" w:rsidRDefault="005601CB">
      <w:pPr>
        <w:pStyle w:val="NoSpacing"/>
        <w:rPr>
          <w:rFonts w:ascii="Arial" w:hAnsi="Arial" w:cs="Arial"/>
          <w:color w:val="000000"/>
          <w:sz w:val="22"/>
          <w:szCs w:val="22"/>
        </w:rPr>
      </w:pPr>
    </w:p>
    <w:p w:rsidR="005601CB" w:rsidRDefault="00B014CE">
      <w:pPr>
        <w:pStyle w:val="NoSpacing"/>
        <w:numPr>
          <w:ilvl w:val="0"/>
          <w:numId w:val="2"/>
        </w:numPr>
        <w:rPr>
          <w:rFonts w:ascii="Arial" w:hAnsi="Arial" w:cs="Arial"/>
          <w:color w:val="000000"/>
          <w:sz w:val="22"/>
          <w:szCs w:val="22"/>
        </w:rPr>
      </w:pPr>
      <w:r>
        <w:rPr>
          <w:rFonts w:ascii="Arial" w:hAnsi="Arial" w:cs="Arial"/>
          <w:color w:val="000000"/>
          <w:sz w:val="22"/>
          <w:szCs w:val="22"/>
        </w:rPr>
        <w:t>Never reveal any personal information, the home address or personal phone numbers of yourself or other peop</w:t>
      </w:r>
      <w:r>
        <w:rPr>
          <w:rFonts w:ascii="Arial" w:hAnsi="Arial" w:cs="Arial"/>
          <w:color w:val="000000"/>
          <w:sz w:val="22"/>
          <w:szCs w:val="22"/>
        </w:rPr>
        <w:t>le</w:t>
      </w:r>
    </w:p>
    <w:p w:rsidR="005601CB" w:rsidRDefault="00B014CE">
      <w:pPr>
        <w:pStyle w:val="NoSpacing"/>
        <w:numPr>
          <w:ilvl w:val="0"/>
          <w:numId w:val="2"/>
        </w:numPr>
        <w:rPr>
          <w:rFonts w:ascii="Arial" w:hAnsi="Arial" w:cs="Arial"/>
          <w:color w:val="000000"/>
          <w:sz w:val="22"/>
          <w:szCs w:val="22"/>
        </w:rPr>
      </w:pPr>
      <w:r>
        <w:rPr>
          <w:rFonts w:ascii="Arial" w:hAnsi="Arial" w:cs="Arial"/>
          <w:color w:val="000000"/>
          <w:sz w:val="22"/>
          <w:szCs w:val="22"/>
        </w:rPr>
        <w:t>Keep the computer area you use clean and tidy</w:t>
      </w:r>
    </w:p>
    <w:p w:rsidR="005601CB" w:rsidRDefault="00B014CE">
      <w:pPr>
        <w:pStyle w:val="NoSpacing"/>
        <w:rPr>
          <w:rFonts w:ascii="Arial" w:hAnsi="Arial" w:cs="Arial"/>
          <w:color w:val="000000"/>
          <w:sz w:val="22"/>
          <w:szCs w:val="22"/>
        </w:rPr>
      </w:pPr>
      <w:r>
        <w:rPr>
          <w:rFonts w:ascii="Arial" w:hAnsi="Arial" w:cs="Arial"/>
          <w:color w:val="000000"/>
          <w:sz w:val="22"/>
          <w:szCs w:val="22"/>
        </w:rPr>
        <w:t xml:space="preserve"> </w:t>
      </w:r>
    </w:p>
    <w:p w:rsidR="005601CB" w:rsidRDefault="00B014CE">
      <w:pPr>
        <w:pStyle w:val="NoSpacing"/>
        <w:rPr>
          <w:rFonts w:ascii="Arial" w:hAnsi="Arial" w:cs="Arial"/>
          <w:color w:val="000000"/>
          <w:sz w:val="22"/>
          <w:szCs w:val="22"/>
        </w:rPr>
      </w:pPr>
      <w:r>
        <w:rPr>
          <w:rFonts w:ascii="Arial" w:hAnsi="Arial" w:cs="Arial"/>
          <w:color w:val="000000"/>
          <w:sz w:val="22"/>
          <w:szCs w:val="22"/>
        </w:rPr>
        <w:t>Sanctions</w:t>
      </w:r>
    </w:p>
    <w:p w:rsidR="005601CB" w:rsidRDefault="005601CB">
      <w:pPr>
        <w:pStyle w:val="NoSpacing"/>
        <w:rPr>
          <w:rFonts w:ascii="Arial" w:hAnsi="Arial" w:cs="Arial"/>
          <w:color w:val="000000"/>
          <w:sz w:val="22"/>
          <w:szCs w:val="22"/>
        </w:rPr>
      </w:pPr>
    </w:p>
    <w:p w:rsidR="005601CB" w:rsidRDefault="00B014CE">
      <w:pPr>
        <w:pStyle w:val="NoSpacing"/>
        <w:jc w:val="both"/>
        <w:rPr>
          <w:rFonts w:ascii="Arial" w:hAnsi="Arial" w:cs="Arial"/>
          <w:color w:val="000000"/>
          <w:sz w:val="22"/>
          <w:szCs w:val="22"/>
        </w:rPr>
      </w:pPr>
      <w:r>
        <w:rPr>
          <w:rFonts w:ascii="Arial" w:hAnsi="Arial" w:cs="Arial"/>
          <w:color w:val="000000"/>
          <w:sz w:val="22"/>
          <w:szCs w:val="22"/>
        </w:rPr>
        <w:t>Violations of the above rules will result in a temporary or permanent ban on the use of the school’s ICT facilities or the Internet or both. Additional disciplinary action may be added in line w</w:t>
      </w:r>
      <w:r>
        <w:rPr>
          <w:rFonts w:ascii="Arial" w:hAnsi="Arial" w:cs="Arial"/>
          <w:color w:val="000000"/>
          <w:sz w:val="22"/>
          <w:szCs w:val="22"/>
        </w:rPr>
        <w:t>ith existing practice on inappropriate language or behaviour.  When applicable, your parents, the police or local authorities may be involved.</w:t>
      </w:r>
    </w:p>
    <w:p w:rsidR="005601CB" w:rsidRDefault="005601CB">
      <w:pPr>
        <w:pStyle w:val="NoSpacing"/>
        <w:jc w:val="both"/>
        <w:rPr>
          <w:rFonts w:ascii="Arial" w:hAnsi="Arial" w:cs="Arial"/>
          <w:color w:val="000000"/>
          <w:sz w:val="22"/>
          <w:szCs w:val="22"/>
        </w:rPr>
      </w:pPr>
    </w:p>
    <w:p w:rsidR="005601CB" w:rsidRDefault="00B014CE">
      <w:pPr>
        <w:pStyle w:val="NoSpacing"/>
        <w:jc w:val="both"/>
        <w:rPr>
          <w:rFonts w:ascii="Arial" w:hAnsi="Arial" w:cs="Arial"/>
          <w:color w:val="000000"/>
          <w:sz w:val="22"/>
          <w:szCs w:val="22"/>
        </w:rPr>
      </w:pPr>
      <w:r>
        <w:rPr>
          <w:rFonts w:ascii="Arial" w:hAnsi="Arial" w:cs="Arial"/>
          <w:color w:val="000000"/>
          <w:sz w:val="22"/>
          <w:szCs w:val="22"/>
        </w:rPr>
        <w:t>I have read and understood these rules:</w:t>
      </w:r>
    </w:p>
    <w:p w:rsidR="005601CB" w:rsidRDefault="005601CB">
      <w:pPr>
        <w:pStyle w:val="NoSpacing"/>
        <w:rPr>
          <w:rFonts w:ascii="Arial" w:hAnsi="Arial" w:cs="Arial"/>
          <w:b/>
          <w:szCs w:val="20"/>
        </w:rPr>
      </w:pPr>
    </w:p>
    <w:tbl>
      <w:tblPr>
        <w:tblW w:w="0" w:type="auto"/>
        <w:tblLook w:val="04A0" w:firstRow="1" w:lastRow="0" w:firstColumn="1" w:lastColumn="0" w:noHBand="0" w:noVBand="1"/>
      </w:tblPr>
      <w:tblGrid>
        <w:gridCol w:w="2093"/>
        <w:gridCol w:w="3287"/>
        <w:gridCol w:w="1958"/>
        <w:gridCol w:w="3423"/>
      </w:tblGrid>
      <w:tr w:rsidR="005601CB">
        <w:tc>
          <w:tcPr>
            <w:tcW w:w="2093" w:type="dxa"/>
            <w:shd w:val="clear" w:color="auto" w:fill="auto"/>
          </w:tcPr>
          <w:p w:rsidR="005601CB" w:rsidRDefault="005601CB">
            <w:pPr>
              <w:pStyle w:val="NoSpacing"/>
              <w:rPr>
                <w:rFonts w:ascii="Arial" w:hAnsi="Arial" w:cs="Arial"/>
                <w:b/>
                <w:szCs w:val="20"/>
              </w:rPr>
            </w:pPr>
          </w:p>
          <w:p w:rsidR="005601CB" w:rsidRDefault="00B014CE">
            <w:pPr>
              <w:pStyle w:val="NoSpacing"/>
              <w:rPr>
                <w:rFonts w:ascii="Arial" w:hAnsi="Arial" w:cs="Arial"/>
                <w:b/>
                <w:szCs w:val="20"/>
              </w:rPr>
            </w:pPr>
            <w:r>
              <w:rPr>
                <w:rFonts w:ascii="Arial" w:hAnsi="Arial" w:cs="Arial"/>
                <w:b/>
                <w:szCs w:val="20"/>
              </w:rPr>
              <w:t>Student Name:</w:t>
            </w:r>
          </w:p>
        </w:tc>
        <w:tc>
          <w:tcPr>
            <w:tcW w:w="3287" w:type="dxa"/>
            <w:tcBorders>
              <w:bottom w:val="single" w:sz="4" w:space="0" w:color="auto"/>
            </w:tcBorders>
            <w:shd w:val="clear" w:color="auto" w:fill="auto"/>
          </w:tcPr>
          <w:p w:rsidR="005601CB" w:rsidRDefault="005601CB">
            <w:pPr>
              <w:pStyle w:val="NoSpacing"/>
              <w:rPr>
                <w:rFonts w:ascii="Arial" w:hAnsi="Arial" w:cs="Arial"/>
                <w:b/>
                <w:szCs w:val="20"/>
              </w:rPr>
            </w:pPr>
          </w:p>
        </w:tc>
        <w:tc>
          <w:tcPr>
            <w:tcW w:w="1958" w:type="dxa"/>
            <w:shd w:val="clear" w:color="auto" w:fill="auto"/>
          </w:tcPr>
          <w:p w:rsidR="005601CB" w:rsidRDefault="005601CB">
            <w:pPr>
              <w:pStyle w:val="NoSpacing"/>
              <w:rPr>
                <w:rFonts w:ascii="Arial" w:hAnsi="Arial" w:cs="Arial"/>
                <w:b/>
                <w:szCs w:val="20"/>
              </w:rPr>
            </w:pPr>
          </w:p>
          <w:p w:rsidR="005601CB" w:rsidRDefault="00B014CE">
            <w:pPr>
              <w:pStyle w:val="NoSpacing"/>
              <w:rPr>
                <w:rFonts w:ascii="Arial" w:hAnsi="Arial" w:cs="Arial"/>
                <w:b/>
                <w:szCs w:val="20"/>
              </w:rPr>
            </w:pPr>
            <w:r>
              <w:rPr>
                <w:rFonts w:ascii="Arial" w:hAnsi="Arial" w:cs="Arial"/>
                <w:b/>
                <w:szCs w:val="20"/>
              </w:rPr>
              <w:t>Student Signature</w:t>
            </w:r>
          </w:p>
        </w:tc>
        <w:tc>
          <w:tcPr>
            <w:tcW w:w="3423" w:type="dxa"/>
            <w:tcBorders>
              <w:bottom w:val="single" w:sz="4" w:space="0" w:color="auto"/>
            </w:tcBorders>
            <w:shd w:val="clear" w:color="auto" w:fill="auto"/>
          </w:tcPr>
          <w:p w:rsidR="005601CB" w:rsidRDefault="005601CB">
            <w:pPr>
              <w:pStyle w:val="NoSpacing"/>
              <w:rPr>
                <w:rFonts w:ascii="Arial" w:hAnsi="Arial" w:cs="Arial"/>
                <w:b/>
                <w:szCs w:val="20"/>
              </w:rPr>
            </w:pPr>
          </w:p>
        </w:tc>
      </w:tr>
      <w:tr w:rsidR="005601CB">
        <w:tc>
          <w:tcPr>
            <w:tcW w:w="2093" w:type="dxa"/>
            <w:shd w:val="clear" w:color="auto" w:fill="auto"/>
          </w:tcPr>
          <w:p w:rsidR="005601CB" w:rsidRDefault="005601CB">
            <w:pPr>
              <w:pStyle w:val="NoSpacing"/>
              <w:rPr>
                <w:rFonts w:ascii="Arial" w:hAnsi="Arial" w:cs="Arial"/>
                <w:b/>
                <w:szCs w:val="20"/>
              </w:rPr>
            </w:pPr>
          </w:p>
        </w:tc>
        <w:tc>
          <w:tcPr>
            <w:tcW w:w="3287" w:type="dxa"/>
            <w:tcBorders>
              <w:top w:val="single" w:sz="4" w:space="0" w:color="auto"/>
            </w:tcBorders>
            <w:shd w:val="clear" w:color="auto" w:fill="auto"/>
          </w:tcPr>
          <w:p w:rsidR="005601CB" w:rsidRDefault="005601CB">
            <w:pPr>
              <w:pStyle w:val="NoSpacing"/>
              <w:rPr>
                <w:rFonts w:ascii="Arial" w:hAnsi="Arial" w:cs="Arial"/>
                <w:b/>
                <w:szCs w:val="20"/>
              </w:rPr>
            </w:pPr>
          </w:p>
        </w:tc>
        <w:tc>
          <w:tcPr>
            <w:tcW w:w="1958" w:type="dxa"/>
            <w:shd w:val="clear" w:color="auto" w:fill="auto"/>
          </w:tcPr>
          <w:p w:rsidR="005601CB" w:rsidRDefault="005601CB">
            <w:pPr>
              <w:pStyle w:val="NoSpacing"/>
              <w:rPr>
                <w:rFonts w:ascii="Arial" w:hAnsi="Arial" w:cs="Arial"/>
                <w:b/>
                <w:szCs w:val="20"/>
              </w:rPr>
            </w:pPr>
          </w:p>
        </w:tc>
        <w:tc>
          <w:tcPr>
            <w:tcW w:w="3423" w:type="dxa"/>
            <w:tcBorders>
              <w:top w:val="single" w:sz="4" w:space="0" w:color="auto"/>
            </w:tcBorders>
            <w:shd w:val="clear" w:color="auto" w:fill="auto"/>
          </w:tcPr>
          <w:p w:rsidR="005601CB" w:rsidRDefault="005601CB">
            <w:pPr>
              <w:pStyle w:val="NoSpacing"/>
              <w:rPr>
                <w:rFonts w:ascii="Arial" w:hAnsi="Arial" w:cs="Arial"/>
                <w:b/>
                <w:szCs w:val="20"/>
              </w:rPr>
            </w:pPr>
          </w:p>
        </w:tc>
      </w:tr>
    </w:tbl>
    <w:p w:rsidR="005601CB" w:rsidRDefault="005601CB">
      <w:pPr>
        <w:pStyle w:val="NoSpacing"/>
        <w:rPr>
          <w:rFonts w:ascii="Arial" w:hAnsi="Arial" w:cs="Arial"/>
          <w:b/>
          <w:szCs w:val="20"/>
        </w:rPr>
      </w:pPr>
    </w:p>
    <w:sectPr w:rsidR="005601CB">
      <w:headerReference w:type="default" r:id="rId8"/>
      <w:footerReference w:type="default" r:id="rId9"/>
      <w:footerReference w:type="first" r:id="rId10"/>
      <w:pgSz w:w="11906" w:h="16838" w:code="9"/>
      <w:pgMar w:top="567" w:right="567" w:bottom="567" w:left="794" w:header="709" w:footer="283"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CB" w:rsidRDefault="00B014CE">
      <w:r>
        <w:separator/>
      </w:r>
    </w:p>
  </w:endnote>
  <w:endnote w:type="continuationSeparator" w:id="0">
    <w:p w:rsidR="005601CB" w:rsidRDefault="00B0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CB" w:rsidRDefault="005601CB">
    <w:pPr>
      <w:pStyle w:val="Footer"/>
      <w:jc w:val="right"/>
      <w:rPr>
        <w:sz w:val="22"/>
        <w:szCs w:val="22"/>
      </w:rPr>
    </w:pPr>
  </w:p>
  <w:p w:rsidR="005601CB" w:rsidRDefault="00560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CB" w:rsidRDefault="00B014CE">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9</w:t>
    </w:r>
    <w:r>
      <w:rPr>
        <w:noProof/>
        <w:sz w:val="22"/>
        <w:szCs w:val="22"/>
      </w:rPr>
      <w:fldChar w:fldCharType="end"/>
    </w:r>
  </w:p>
  <w:p w:rsidR="005601CB" w:rsidRDefault="005601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CB" w:rsidRDefault="00B014CE">
      <w:r>
        <w:separator/>
      </w:r>
    </w:p>
  </w:footnote>
  <w:footnote w:type="continuationSeparator" w:id="0">
    <w:p w:rsidR="005601CB" w:rsidRDefault="00B01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CB" w:rsidRDefault="00B014CE">
    <w:pPr>
      <w:pStyle w:val="Header"/>
      <w:tabs>
        <w:tab w:val="right" w:pos="10545"/>
      </w:tabs>
    </w:pPr>
    <w:r>
      <w:rPr>
        <w:noProof/>
        <w:sz w:val="26"/>
        <w:szCs w:val="26"/>
        <w:lang w:eastAsia="en-GB"/>
      </w:rPr>
      <mc:AlternateContent>
        <mc:Choice Requires="wps">
          <w:drawing>
            <wp:anchor distT="0" distB="0" distL="114300" distR="114300" simplePos="0" relativeHeight="251657216" behindDoc="0" locked="0" layoutInCell="1" allowOverlap="1">
              <wp:simplePos x="0" y="0"/>
              <wp:positionH relativeFrom="column">
                <wp:posOffset>1949450</wp:posOffset>
              </wp:positionH>
              <wp:positionV relativeFrom="paragraph">
                <wp:posOffset>189865</wp:posOffset>
              </wp:positionV>
              <wp:extent cx="5250180" cy="52641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1CB" w:rsidRDefault="00B014CE">
                          <w:pPr>
                            <w:pStyle w:val="Heading1"/>
                            <w:rPr>
                              <w:rFonts w:ascii="Arial" w:hAnsi="Arial" w:cs="Arial"/>
                              <w:color w:val="0070C0"/>
                            </w:rPr>
                          </w:pPr>
                          <w:r>
                            <w:rPr>
                              <w:rStyle w:val="Heading1Char"/>
                              <w:rFonts w:ascii="Arial" w:hAnsi="Arial" w:cs="Arial"/>
                              <w:b/>
                              <w:bCs/>
                              <w:color w:val="0070C0"/>
                            </w:rPr>
                            <w:t xml:space="preserve">Acceptable Use Policy </w:t>
                          </w:r>
                          <w:proofErr w:type="gramStart"/>
                          <w:r>
                            <w:rPr>
                              <w:rStyle w:val="Heading1Char"/>
                              <w:rFonts w:ascii="Arial" w:hAnsi="Arial" w:cs="Arial"/>
                              <w:b/>
                              <w:bCs/>
                              <w:color w:val="0070C0"/>
                            </w:rPr>
                            <w:t xml:space="preserve">-  </w:t>
                          </w:r>
                          <w:r>
                            <w:rPr>
                              <w:rStyle w:val="Heading1Char"/>
                              <w:rFonts w:ascii="Arial" w:hAnsi="Arial" w:cs="Arial"/>
                              <w:b/>
                              <w:bCs/>
                              <w:color w:val="0070C0"/>
                            </w:rPr>
                            <w:t>ICT</w:t>
                          </w:r>
                          <w:proofErr w:type="gramEnd"/>
                          <w:r>
                            <w:rPr>
                              <w:rStyle w:val="Heading1Char"/>
                              <w:rFonts w:ascii="Arial" w:hAnsi="Arial" w:cs="Arial"/>
                              <w:b/>
                              <w:bCs/>
                              <w:color w:val="0070C0"/>
                            </w:rPr>
                            <w:t>, Internet and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5pt;margin-top:14.95pt;width:413.4pt;height: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ow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" filled="f" stroked="f">
              <v:textbox>
                <w:txbxContent>
                  <w:p>
                    <w:pPr>
                      <w:pStyle w:val="Heading1"/>
                      <w:rPr>
                        <w:rFonts w:ascii="Arial" w:hAnsi="Arial" w:cs="Arial"/>
                        <w:color w:val="0070C0"/>
                      </w:rPr>
                    </w:pPr>
                    <w:r>
                      <w:rPr>
                        <w:rStyle w:val="Heading1Char"/>
                        <w:rFonts w:ascii="Arial" w:hAnsi="Arial" w:cs="Arial"/>
                        <w:b/>
                        <w:bCs/>
                        <w:color w:val="0070C0"/>
                      </w:rPr>
                      <w:t>Acceptable Use Policy -  ICT, Internet and E-mail</w:t>
                    </w:r>
                  </w:p>
                </w:txbxContent>
              </v:textbox>
            </v:shape>
          </w:pict>
        </mc:Fallback>
      </mc:AlternateContent>
    </w:r>
    <w:r>
      <w:rPr>
        <w:noProof/>
        <w:sz w:val="26"/>
        <w:szCs w:val="2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6438" o:spid="_x0000_s2055" type="#_x0000_t136" style="position:absolute;margin-left:0;margin-top:0;width:612.15pt;height:131.15pt;rotation:315;z-index:-251658240;mso-position-horizontal:center;mso-position-horizontal-relative:margin;mso-position-vertical:center;mso-position-vertical-relative:margin" o:allowincell="f" fillcolor="silver" stroked="f">
          <v:fill opacity=".5"/>
          <v:textpath style="font-family:&quot;Calibri&quot;;font-size:1pt" string="User Agreement"/>
          <w10:wrap anchorx="margin" anchory="margin"/>
        </v:shape>
      </w:pict>
    </w:r>
    <w:r>
      <w:rPr>
        <w:noProof/>
        <w:sz w:val="26"/>
        <w:szCs w:val="26"/>
        <w:lang w:eastAsia="en-GB"/>
      </w:rPr>
      <w:drawing>
        <wp:inline distT="0" distB="0" distL="0" distR="0">
          <wp:extent cx="6667500" cy="847725"/>
          <wp:effectExtent l="0" t="0" r="0" b="9525"/>
          <wp:docPr id="1" name="Picture 1" descr="header 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na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47725"/>
                  </a:xfrm>
                  <a:prstGeom prst="rect">
                    <a:avLst/>
                  </a:prstGeom>
                  <a:noFill/>
                  <a:ln>
                    <a:noFill/>
                  </a:ln>
                </pic:spPr>
              </pic:pic>
            </a:graphicData>
          </a:graphic>
        </wp:inline>
      </w:drawing>
    </w:r>
    <w:r>
      <w:rPr>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D13B5"/>
    <w:multiLevelType w:val="hybridMultilevel"/>
    <w:tmpl w:val="8E18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C2743D"/>
    <w:multiLevelType w:val="hybridMultilevel"/>
    <w:tmpl w:val="2EFE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CB"/>
    <w:rsid w:val="005601CB"/>
    <w:rsid w:val="00B0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paragraph" w:styleId="Heading1">
    <w:name w:val="heading 1"/>
    <w:basedOn w:val="Normal"/>
    <w:next w:val="Normal"/>
    <w:link w:val="Heading1Char"/>
    <w:qFormat/>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goohl2">
    <w:name w:val="goohl2"/>
  </w:style>
  <w:style w:type="paragraph" w:styleId="NoSpacing">
    <w:name w:val="No Spacing"/>
    <w:uiPriority w:val="1"/>
    <w:qFormat/>
    <w:rPr>
      <w:rFonts w:ascii="Tahoma" w:hAnsi="Tahoma"/>
      <w:szCs w:val="24"/>
      <w:lang w:eastAsia="en-US"/>
    </w:rPr>
  </w:style>
  <w:style w:type="character" w:customStyle="1" w:styleId="FooterChar">
    <w:name w:val="Footer Char"/>
    <w:link w:val="Footer"/>
    <w:uiPriority w:val="99"/>
    <w:rPr>
      <w:rFonts w:ascii="Arial" w:hAnsi="Arial" w:cs="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eastAsia="en-US"/>
    </w:rPr>
  </w:style>
  <w:style w:type="paragraph" w:styleId="Heading1">
    <w:name w:val="heading 1"/>
    <w:basedOn w:val="Normal"/>
    <w:next w:val="Normal"/>
    <w:link w:val="Heading1Char"/>
    <w:qFormat/>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goohl2">
    <w:name w:val="goohl2"/>
  </w:style>
  <w:style w:type="paragraph" w:styleId="NoSpacing">
    <w:name w:val="No Spacing"/>
    <w:uiPriority w:val="1"/>
    <w:qFormat/>
    <w:rPr>
      <w:rFonts w:ascii="Tahoma" w:hAnsi="Tahoma"/>
      <w:szCs w:val="24"/>
      <w:lang w:eastAsia="en-US"/>
    </w:rPr>
  </w:style>
  <w:style w:type="character" w:customStyle="1" w:styleId="FooterChar">
    <w:name w:val="Footer Char"/>
    <w:link w:val="Footer"/>
    <w:uiPriority w:val="99"/>
    <w:rPr>
      <w:rFonts w:ascii="Arial" w:hAnsi="Arial" w:cs="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1Char">
    <w:name w:val="Heading 1 Char"/>
    <w:link w:val="Heading1"/>
    <w:rPr>
      <w:rFonts w:ascii="Cambria" w:eastAsia="Times New Roman" w:hAnsi="Cambria" w:cs="Times New Roman"/>
      <w:b/>
      <w:bCs/>
      <w:kern w:val="32"/>
      <w:sz w:val="32"/>
      <w:szCs w:val="32"/>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96477854</Template>
  <TotalTime>0</TotalTime>
  <Pages>1</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S Flint</cp:lastModifiedBy>
  <cp:revision>2</cp:revision>
  <cp:lastPrinted>2016-03-04T09:22:00Z</cp:lastPrinted>
  <dcterms:created xsi:type="dcterms:W3CDTF">2019-05-15T16:05:00Z</dcterms:created>
  <dcterms:modified xsi:type="dcterms:W3CDTF">2019-05-15T16:05:00Z</dcterms:modified>
</cp:coreProperties>
</file>